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68A9" w:rsidRDefault="00EC3F2A">
      <w:pPr>
        <w:pStyle w:val="NoSpacing1"/>
        <w:spacing w:line="276" w:lineRule="auto"/>
        <w:jc w:val="center"/>
        <w:rPr>
          <w:rFonts w:ascii="Cambria" w:hAnsi="Cambria"/>
          <w:b/>
          <w:sz w:val="36"/>
          <w:szCs w:val="24"/>
        </w:rPr>
      </w:pPr>
      <w:bookmarkStart w:id="0" w:name="_Hlk11324356"/>
      <w:r>
        <w:rPr>
          <w:rFonts w:ascii="Cambria" w:hAnsi="Cambria"/>
          <w:b/>
          <w:sz w:val="36"/>
          <w:szCs w:val="24"/>
        </w:rPr>
        <w:t>JUDUL ARTIKEL (Tidak lebih dari 12 kata, Format font Cambria, 18 pt, seluruhnya huruf kapital, rata tengah, dicetak tebal)</w:t>
      </w:r>
    </w:p>
    <w:p w:rsidR="009B68A9" w:rsidRDefault="009B68A9">
      <w:pPr>
        <w:pStyle w:val="NoSpacing1"/>
        <w:spacing w:line="276" w:lineRule="auto"/>
        <w:jc w:val="center"/>
        <w:rPr>
          <w:rFonts w:ascii="Cambria" w:hAnsi="Cambria"/>
          <w:b/>
          <w:sz w:val="36"/>
          <w:szCs w:val="24"/>
          <w:lang w:val="en-US"/>
        </w:rPr>
      </w:pPr>
    </w:p>
    <w:p w:rsidR="009B68A9" w:rsidRDefault="00EC3F2A">
      <w:pPr>
        <w:pStyle w:val="NoSpacing2"/>
        <w:spacing w:line="276" w:lineRule="auto"/>
        <w:jc w:val="center"/>
        <w:rPr>
          <w:rFonts w:ascii="Cambria" w:hAnsi="Cambria"/>
          <w:b/>
          <w:sz w:val="26"/>
          <w:szCs w:val="26"/>
          <w:lang w:val="en-US"/>
        </w:rPr>
      </w:pPr>
      <w:r>
        <w:rPr>
          <w:rFonts w:ascii="Cambria" w:hAnsi="Cambria"/>
          <w:b/>
          <w:sz w:val="26"/>
          <w:szCs w:val="26"/>
        </w:rPr>
        <w:t>Nama Lengkap Penulis (Font Cambria, 13 pt, rata tengah, dicetak tebal)</w:t>
      </w:r>
    </w:p>
    <w:p w:rsidR="009B68A9" w:rsidRDefault="00EC3F2A">
      <w:pPr>
        <w:pStyle w:val="NoSpacing2"/>
        <w:spacing w:line="276" w:lineRule="auto"/>
        <w:jc w:val="center"/>
        <w:rPr>
          <w:rFonts w:ascii="Cambria" w:hAnsi="Cambria"/>
          <w:sz w:val="24"/>
          <w:lang w:val="en-US"/>
        </w:rPr>
      </w:pPr>
      <w:r>
        <w:rPr>
          <w:rFonts w:ascii="Cambria" w:hAnsi="Cambria"/>
          <w:sz w:val="24"/>
        </w:rPr>
        <w:t>Afiliasi lembaga/institusi penulis, tempat/kota lembaga (Font Cambria, 12 pt, rata tengah)</w:t>
      </w:r>
    </w:p>
    <w:p w:rsidR="009B68A9" w:rsidRDefault="00EC3F2A">
      <w:pPr>
        <w:pStyle w:val="NoSpacing1"/>
        <w:spacing w:line="276" w:lineRule="auto"/>
        <w:jc w:val="center"/>
      </w:pPr>
      <w:r>
        <w:t>Alamat email penulis (Font Calibri body, 11 pt, rata tengah)</w:t>
      </w:r>
    </w:p>
    <w:p w:rsidR="009B68A9" w:rsidRDefault="009B68A9">
      <w:pPr>
        <w:pStyle w:val="NoSpacing1"/>
        <w:spacing w:line="276" w:lineRule="auto"/>
        <w:jc w:val="both"/>
        <w:rPr>
          <w:lang w:val="en-US"/>
        </w:rPr>
      </w:pPr>
    </w:p>
    <w:p w:rsidR="009B68A9" w:rsidRDefault="009B68A9">
      <w:pPr>
        <w:pStyle w:val="NoSpacing1"/>
        <w:spacing w:line="276" w:lineRule="auto"/>
        <w:jc w:val="both"/>
        <w:rPr>
          <w:lang w:val="en-US"/>
        </w:rPr>
      </w:pPr>
    </w:p>
    <w:p w:rsidR="009B68A9" w:rsidRDefault="00EC3F2A">
      <w:pPr>
        <w:pStyle w:val="NoSpacing1"/>
        <w:spacing w:line="216" w:lineRule="auto"/>
        <w:ind w:left="851" w:right="851"/>
        <w:jc w:val="both"/>
        <w:rPr>
          <w:i/>
          <w:sz w:val="20"/>
          <w:lang w:val="en-US"/>
        </w:rPr>
      </w:pPr>
      <w:proofErr w:type="spellStart"/>
      <w:r>
        <w:rPr>
          <w:b/>
          <w:sz w:val="20"/>
          <w:lang w:val="en-US"/>
        </w:rPr>
        <w:t>Abstrak</w:t>
      </w:r>
      <w:proofErr w:type="spellEnd"/>
      <w:r>
        <w:rPr>
          <w:b/>
          <w:sz w:val="20"/>
          <w:lang w:val="en-US"/>
        </w:rPr>
        <w:t>:</w:t>
      </w:r>
      <w:r>
        <w:rPr>
          <w:i/>
          <w:sz w:val="20"/>
          <w:lang w:val="en-US"/>
        </w:rPr>
        <w:t xml:space="preserve"> </w:t>
      </w:r>
      <w:r>
        <w:rPr>
          <w:i/>
          <w:sz w:val="20"/>
        </w:rPr>
        <w:t xml:space="preserve">Abstrak ditulis dalam bahasa Indonesia dan bahasa Inggris. Terdiri atas 150-200 kata dalam 1 paragraf. Format font Calibri body, 10 pt, rata kanan-kiri, dicetak miring, spasi 1,5. Abstrak ditulis secara ringkas, jelas, utuh dan mewakili keseluruhan tulisan. Memuat latar belakang masalah yang menjadi pokok kajian secara singkat. Tujuan penulisan/ruang lingkup. Konsep teoretis/pendekatan yang dipakai sebagai pijakan analisis. Metode yang dipakai, dijelaskan secara singkat. Hasil temuan/simpulan penting yang didapatkan. </w:t>
      </w:r>
    </w:p>
    <w:p w:rsidR="009B68A9" w:rsidRDefault="00EC3F2A">
      <w:pPr>
        <w:pStyle w:val="NoSpacing1"/>
        <w:spacing w:line="216" w:lineRule="auto"/>
        <w:ind w:left="851" w:right="851"/>
        <w:jc w:val="both"/>
        <w:rPr>
          <w:i/>
          <w:sz w:val="20"/>
          <w:lang w:val="en-US"/>
        </w:rPr>
      </w:pPr>
      <w:r>
        <w:rPr>
          <w:b/>
          <w:i/>
          <w:sz w:val="20"/>
          <w:lang w:val="en-US"/>
        </w:rPr>
        <w:t xml:space="preserve">Kata </w:t>
      </w:r>
      <w:proofErr w:type="spellStart"/>
      <w:r>
        <w:rPr>
          <w:b/>
          <w:i/>
          <w:sz w:val="20"/>
          <w:lang w:val="en-US"/>
        </w:rPr>
        <w:t>kunci</w:t>
      </w:r>
      <w:proofErr w:type="spellEnd"/>
      <w:r>
        <w:rPr>
          <w:i/>
          <w:sz w:val="20"/>
          <w:lang w:val="en-US"/>
        </w:rPr>
        <w:t xml:space="preserve">: </w:t>
      </w:r>
      <w:r>
        <w:rPr>
          <w:i/>
          <w:sz w:val="20"/>
        </w:rPr>
        <w:t>memuat 3-5 kata/suku kata yang mewakili tulisan secara substansi</w:t>
      </w:r>
      <w:bookmarkEnd w:id="0"/>
      <w:r>
        <w:rPr>
          <w:i/>
          <w:sz w:val="20"/>
        </w:rPr>
        <w:t xml:space="preserve"> dan spesifik, dipisahkan dengan koma. (Format font Calibri body, 10 pt, rata kanan-kiri, dicetak miring)</w:t>
      </w:r>
    </w:p>
    <w:p w:rsidR="00CC7405" w:rsidRDefault="00CC7405" w:rsidP="00CC7405">
      <w:pPr>
        <w:pStyle w:val="NoSpacing1"/>
        <w:spacing w:line="216" w:lineRule="auto"/>
        <w:ind w:left="851" w:right="851"/>
        <w:jc w:val="both"/>
        <w:rPr>
          <w:b/>
          <w:sz w:val="20"/>
          <w:lang w:val="en-US"/>
        </w:rPr>
      </w:pPr>
    </w:p>
    <w:p w:rsidR="00CC7405" w:rsidRDefault="00CC7405" w:rsidP="00CC7405">
      <w:pPr>
        <w:pStyle w:val="NoSpacing1"/>
        <w:spacing w:line="216" w:lineRule="auto"/>
        <w:ind w:left="851" w:right="851"/>
        <w:jc w:val="both"/>
        <w:rPr>
          <w:b/>
          <w:sz w:val="20"/>
          <w:lang w:val="en-US"/>
        </w:rPr>
      </w:pPr>
    </w:p>
    <w:p w:rsidR="00CC7405" w:rsidRDefault="00CC7405" w:rsidP="00CC7405">
      <w:pPr>
        <w:pStyle w:val="NoSpacing1"/>
        <w:spacing w:line="216" w:lineRule="auto"/>
        <w:ind w:left="851" w:right="851"/>
        <w:jc w:val="both"/>
        <w:rPr>
          <w:i/>
          <w:sz w:val="20"/>
          <w:lang w:val="en-US"/>
        </w:rPr>
      </w:pPr>
      <w:proofErr w:type="spellStart"/>
      <w:r>
        <w:rPr>
          <w:b/>
          <w:sz w:val="20"/>
          <w:lang w:val="en-US"/>
        </w:rPr>
        <w:t>Abstra</w:t>
      </w:r>
      <w:proofErr w:type="spellEnd"/>
      <w:r>
        <w:rPr>
          <w:b/>
          <w:sz w:val="20"/>
        </w:rPr>
        <w:t>ct</w:t>
      </w:r>
      <w:r>
        <w:rPr>
          <w:b/>
          <w:sz w:val="20"/>
          <w:lang w:val="en-US"/>
        </w:rPr>
        <w:t>:</w:t>
      </w:r>
      <w:r>
        <w:rPr>
          <w:i/>
          <w:sz w:val="20"/>
          <w:lang w:val="en-US"/>
        </w:rPr>
        <w:t xml:space="preserve"> </w:t>
      </w:r>
      <w:r>
        <w:rPr>
          <w:i/>
          <w:sz w:val="20"/>
        </w:rPr>
        <w:t xml:space="preserve">Abstrak ditulis dalam bahasa Indonesia dan bahasa Inggris. Terdiri atas 150-200 kata dalam 1 paragraf. Format font Calibri body, 10 pt, rata kanan-kiri, dicetak miring, spasi 1,5. Abstrak ditulis secara ringkas, jelas, utuh dan mewakili keseluruhan tulisan. Memuat latar belakang masalah yang menjadi pokok kajian secara singkat. Tujuan penulisan/ruang lingkup. Konsep teoretis/pendekatan yang dipakai sebagai pijakan analisis. Metode yang dipakai, dijelaskan secara singkat. Hasil temuan/simpulan penting yang didapatkan. </w:t>
      </w:r>
    </w:p>
    <w:p w:rsidR="00CC7405" w:rsidRDefault="00CC7405" w:rsidP="00CC7405">
      <w:pPr>
        <w:pStyle w:val="NoSpacing1"/>
        <w:spacing w:line="216" w:lineRule="auto"/>
        <w:ind w:left="851" w:right="851"/>
        <w:jc w:val="both"/>
        <w:rPr>
          <w:i/>
          <w:sz w:val="20"/>
          <w:lang w:val="en-US"/>
        </w:rPr>
      </w:pPr>
      <w:r>
        <w:rPr>
          <w:b/>
          <w:i/>
          <w:sz w:val="20"/>
        </w:rPr>
        <w:t>Keywords</w:t>
      </w:r>
      <w:bookmarkStart w:id="1" w:name="_GoBack"/>
      <w:bookmarkEnd w:id="1"/>
      <w:r>
        <w:rPr>
          <w:i/>
          <w:sz w:val="20"/>
          <w:lang w:val="en-US"/>
        </w:rPr>
        <w:t xml:space="preserve">: </w:t>
      </w:r>
      <w:r>
        <w:rPr>
          <w:i/>
          <w:sz w:val="20"/>
        </w:rPr>
        <w:t>memuat 3-5 kata/suku kata yang mewakili tulisan secara substansi dan spesifik, dipisahkan dengan koma. (Format font Calibri body, 10 pt, rata kanan-kiri, dicetak miring)</w:t>
      </w:r>
    </w:p>
    <w:p w:rsidR="00CC7405" w:rsidRDefault="00CC7405">
      <w:pPr>
        <w:pStyle w:val="NoSpacing1"/>
        <w:spacing w:line="216" w:lineRule="auto"/>
        <w:ind w:left="851" w:right="851"/>
        <w:jc w:val="both"/>
        <w:rPr>
          <w:i/>
          <w:sz w:val="20"/>
          <w:lang w:val="en-US"/>
        </w:rPr>
      </w:pPr>
    </w:p>
    <w:p w:rsidR="009B68A9" w:rsidRDefault="009B68A9">
      <w:pPr>
        <w:pStyle w:val="NoSpacing1"/>
        <w:spacing w:line="216" w:lineRule="auto"/>
        <w:ind w:left="851" w:right="851"/>
        <w:jc w:val="both"/>
        <w:rPr>
          <w:i/>
          <w:sz w:val="20"/>
          <w:lang w:val="en-US"/>
        </w:rPr>
      </w:pPr>
    </w:p>
    <w:p w:rsidR="009B68A9" w:rsidRDefault="009B68A9">
      <w:pPr>
        <w:pStyle w:val="NoSpacing1"/>
        <w:spacing w:line="276" w:lineRule="auto"/>
        <w:ind w:left="284"/>
        <w:jc w:val="both"/>
        <w:rPr>
          <w:lang w:val="en-US"/>
        </w:rPr>
      </w:pPr>
    </w:p>
    <w:p w:rsidR="009B68A9" w:rsidRDefault="009B68A9">
      <w:pPr>
        <w:pStyle w:val="NoSpacing1"/>
        <w:spacing w:line="276" w:lineRule="auto"/>
        <w:jc w:val="both"/>
        <w:rPr>
          <w:rFonts w:ascii="Cambria" w:hAnsi="Cambria"/>
          <w:b/>
          <w:sz w:val="28"/>
        </w:rPr>
        <w:sectPr w:rsidR="009B68A9">
          <w:headerReference w:type="even" r:id="rId7"/>
          <w:headerReference w:type="default" r:id="rId8"/>
          <w:footerReference w:type="even" r:id="rId9"/>
          <w:footerReference w:type="default" r:id="rId10"/>
          <w:pgSz w:w="11906" w:h="16838"/>
          <w:pgMar w:top="1985" w:right="1440" w:bottom="1440" w:left="1985" w:header="709" w:footer="709" w:gutter="0"/>
          <w:cols w:space="708"/>
          <w:docGrid w:linePitch="360"/>
        </w:sectPr>
      </w:pPr>
    </w:p>
    <w:p w:rsidR="009B68A9" w:rsidRDefault="00EC3F2A">
      <w:pPr>
        <w:pStyle w:val="NoSpacing1"/>
        <w:spacing w:line="276" w:lineRule="auto"/>
        <w:rPr>
          <w:rFonts w:ascii="Cambria" w:hAnsi="Cambria"/>
          <w:b/>
          <w:sz w:val="28"/>
        </w:rPr>
      </w:pPr>
      <w:r>
        <w:rPr>
          <w:rFonts w:ascii="Cambria" w:hAnsi="Cambria"/>
          <w:b/>
          <w:sz w:val="28"/>
        </w:rPr>
        <w:t>Pendahuluan (setiap judul bab/bagian menggunakan format Font Cambria, 14 pt, dicetak tebal, tanpa numbering)</w:t>
      </w:r>
    </w:p>
    <w:p w:rsidR="009B68A9" w:rsidRDefault="009B68A9">
      <w:pPr>
        <w:pStyle w:val="NoSpacing1"/>
        <w:spacing w:line="276" w:lineRule="auto"/>
        <w:jc w:val="both"/>
        <w:rPr>
          <w:lang w:val="en-US"/>
        </w:rPr>
      </w:pPr>
    </w:p>
    <w:p w:rsidR="009B68A9" w:rsidRDefault="00EC3F2A">
      <w:pPr>
        <w:pStyle w:val="NoSpacing1"/>
        <w:spacing w:line="276" w:lineRule="auto"/>
        <w:jc w:val="both"/>
      </w:pPr>
      <w:r>
        <w:t xml:space="preserve">Bagian Pendahuluan sampai dengan Bibliografi diketik dalam format font Calibri body, 11 pt, rata kanan-kiri, spasi 1,5. Pendahuluan harus memuat </w:t>
      </w:r>
      <w:r>
        <w:rPr>
          <w:rFonts w:ascii="Times New Roman" w:eastAsia="Times New Roman" w:hAnsi="Times New Roman" w:cs="Times New Roman"/>
          <w:sz w:val="24"/>
          <w:szCs w:val="24"/>
        </w:rPr>
        <w:t xml:space="preserve">latar belakang  </w:t>
      </w:r>
      <w:r>
        <w:rPr>
          <w:rFonts w:ascii="Times New Roman" w:eastAsia="Times New Roman" w:hAnsi="Times New Roman" w:cs="Times New Roman"/>
          <w:sz w:val="24"/>
          <w:szCs w:val="24"/>
        </w:rPr>
        <w:t xml:space="preserve">masalah secara umum, posisi tulisan terhadap studi sejenis. Ulasan terhadap studi terdahulu yang sejenis, meliputi hasil, pendekatan yang dipakai, dan perbandingannya terhadap tulisan ini. Ulasan atas studi terdahulu sebagai dasar pernyataan kebaruan ilmiah dan </w:t>
      </w:r>
      <w:r>
        <w:t>keunikan tulisan ini dibandingkan studi literatur sebelumnya.</w:t>
      </w:r>
    </w:p>
    <w:p w:rsidR="009B68A9" w:rsidRDefault="009B68A9">
      <w:pPr>
        <w:pStyle w:val="NoSpacing1"/>
        <w:spacing w:line="276" w:lineRule="auto"/>
        <w:jc w:val="both"/>
      </w:pPr>
    </w:p>
    <w:p w:rsidR="009B68A9" w:rsidRDefault="00EC3F2A">
      <w:pPr>
        <w:pStyle w:val="NoSpacing1"/>
        <w:spacing w:line="276" w:lineRule="auto"/>
        <w:jc w:val="both"/>
        <w:rPr>
          <w:rFonts w:eastAsia="Times New Roman" w:hAnsi="Times New Roman" w:cs="Times New Roman"/>
        </w:rPr>
      </w:pPr>
      <w:r>
        <w:rPr>
          <w:rFonts w:eastAsia="Times New Roman" w:hAnsi="Times New Roman" w:cs="Times New Roman"/>
        </w:rPr>
        <w:lastRenderedPageBreak/>
        <w:t>Konsep teori/pendekatan dan metode dapat diulas singkat pada pendahuluan, jika diperlukan. Namun dapat lebih diperdalam pada bagian lain artikel. Di bagian akhir pendahuluan, dijelaskan tujuan penulisan dan kontribusi yang akan diberikan terhadap pengembangan ilmu dakwah.</w:t>
      </w:r>
    </w:p>
    <w:p w:rsidR="009B68A9" w:rsidRDefault="009B68A9">
      <w:pPr>
        <w:pStyle w:val="NoSpacing1"/>
        <w:spacing w:line="276" w:lineRule="auto"/>
        <w:jc w:val="both"/>
        <w:rPr>
          <w:rFonts w:eastAsia="Times New Roman" w:hAnsi="Times New Roman" w:cs="Times New Roman"/>
        </w:rPr>
      </w:pPr>
    </w:p>
    <w:p w:rsidR="009B68A9" w:rsidRDefault="00EC3F2A">
      <w:pPr>
        <w:pStyle w:val="NoSpacing1"/>
        <w:spacing w:line="276" w:lineRule="auto"/>
        <w:jc w:val="both"/>
        <w:rPr>
          <w:rFonts w:eastAsia="Times New Roman" w:hAnsi="Times New Roman" w:cs="Times New Roman"/>
        </w:rPr>
      </w:pPr>
      <w:r>
        <w:rPr>
          <w:rFonts w:eastAsia="Times New Roman" w:hAnsi="Times New Roman" w:cs="Times New Roman"/>
        </w:rPr>
        <w:t xml:space="preserve">Dengan kata lain, pendahuluan menjawab setidaknya, </w:t>
      </w:r>
      <w:r>
        <w:rPr>
          <w:rFonts w:eastAsia="Times New Roman" w:hAnsi="Times New Roman" w:cs="Times New Roman"/>
          <w:i/>
          <w:iCs/>
        </w:rPr>
        <w:t>pertama</w:t>
      </w:r>
      <w:r>
        <w:rPr>
          <w:rFonts w:eastAsia="Times New Roman" w:hAnsi="Times New Roman" w:cs="Times New Roman"/>
        </w:rPr>
        <w:t xml:space="preserve">, mengapa Anda yakin bahwa pertanyaan kajian Anda begitu penting untuk dijawab, </w:t>
      </w:r>
      <w:r>
        <w:rPr>
          <w:rFonts w:eastAsia="Times New Roman" w:hAnsi="Times New Roman" w:cs="Times New Roman"/>
          <w:i/>
          <w:iCs/>
        </w:rPr>
        <w:t>kedua</w:t>
      </w:r>
      <w:r>
        <w:rPr>
          <w:rFonts w:eastAsia="Times New Roman" w:hAnsi="Times New Roman" w:cs="Times New Roman"/>
        </w:rPr>
        <w:t>, Bagaimana kajian ini belum terjawab oleh kajian sebelumnya, atau bagaimana kajian ini dapat memberikan kontribusi ilmiah pada pengembangan ilmu dakwah.</w:t>
      </w:r>
    </w:p>
    <w:p w:rsidR="009B68A9" w:rsidRDefault="009B68A9">
      <w:pPr>
        <w:pStyle w:val="NoSpacing1"/>
        <w:spacing w:line="276" w:lineRule="auto"/>
        <w:jc w:val="both"/>
        <w:rPr>
          <w:rFonts w:ascii="Times New Roman" w:eastAsia="Times New Roman" w:hAnsi="Times New Roman" w:cs="Times New Roman"/>
          <w:sz w:val="24"/>
          <w:szCs w:val="24"/>
        </w:rPr>
      </w:pPr>
    </w:p>
    <w:p w:rsidR="009B68A9" w:rsidRDefault="00EC3F2A">
      <w:pPr>
        <w:pStyle w:val="NoSpacing1"/>
        <w:spacing w:line="276" w:lineRule="auto"/>
        <w:jc w:val="both"/>
        <w:rPr>
          <w:rFonts w:ascii="Times New Roman" w:eastAsia="Times New Roman" w:hAnsi="Times New Roman" w:cs="Times New Roman"/>
          <w:sz w:val="24"/>
          <w:szCs w:val="24"/>
        </w:rPr>
      </w:pPr>
      <w:r>
        <w:rPr>
          <w:rFonts w:ascii="Calibri" w:hAnsi="Calibri" w:cs="Calibri"/>
        </w:rPr>
        <w:t xml:space="preserve">Sebagai catatan, sistematika penulisan artikel tidak menggunakan penomoran bab dan istilah sebagaimana penulisan laporan penelitian dalam skripsi, tesis, disertasi, dan sejenisnya. Istilah seperti  </w:t>
      </w:r>
      <w:r>
        <w:rPr>
          <w:rFonts w:ascii="Calibri" w:hAnsi="Calibri" w:cs="Calibri"/>
          <w:i/>
          <w:iCs/>
        </w:rPr>
        <w:t>metodologi penelitian</w:t>
      </w:r>
      <w:r>
        <w:rPr>
          <w:rFonts w:ascii="Calibri" w:hAnsi="Calibri" w:cs="Calibri"/>
        </w:rPr>
        <w:t xml:space="preserve"> cukup ditulis </w:t>
      </w:r>
      <w:r>
        <w:rPr>
          <w:rFonts w:ascii="Calibri" w:hAnsi="Calibri" w:cs="Calibri"/>
          <w:i/>
          <w:iCs/>
        </w:rPr>
        <w:t xml:space="preserve">metodologi, </w:t>
      </w:r>
      <w:r>
        <w:rPr>
          <w:rFonts w:ascii="Calibri" w:hAnsi="Calibri" w:cs="Calibri"/>
        </w:rPr>
        <w:t xml:space="preserve">tidak perlu ada bab/subbab </w:t>
      </w:r>
      <w:r>
        <w:rPr>
          <w:rFonts w:ascii="Calibri" w:hAnsi="Calibri" w:cs="Calibri"/>
          <w:i/>
          <w:iCs/>
        </w:rPr>
        <w:t xml:space="preserve">variabel, sumber data, teknik pengumpulan data, </w:t>
      </w:r>
      <w:r>
        <w:rPr>
          <w:rFonts w:ascii="Calibri" w:hAnsi="Calibri" w:cs="Calibri"/>
        </w:rPr>
        <w:t>dan sejenisnya, hal tersebut dapat dijelaskan secara singkat dalam bab Pendahuluan atau bab/subbab metodologi.</w:t>
      </w:r>
    </w:p>
    <w:p w:rsidR="009B68A9" w:rsidRDefault="009B68A9">
      <w:pPr>
        <w:pStyle w:val="NoSpacing1"/>
        <w:spacing w:line="276" w:lineRule="auto"/>
        <w:jc w:val="both"/>
        <w:rPr>
          <w:rFonts w:ascii="Times New Roman" w:eastAsia="Times New Roman" w:hAnsi="Times New Roman" w:cs="Times New Roman"/>
          <w:sz w:val="24"/>
          <w:szCs w:val="24"/>
        </w:rPr>
      </w:pPr>
    </w:p>
    <w:p w:rsidR="009B68A9" w:rsidRDefault="009B68A9">
      <w:pPr>
        <w:pStyle w:val="NoSpacing1"/>
        <w:spacing w:line="276" w:lineRule="auto"/>
        <w:jc w:val="both"/>
        <w:rPr>
          <w:lang w:val="en-US"/>
        </w:rPr>
      </w:pPr>
    </w:p>
    <w:p w:rsidR="009B68A9" w:rsidRDefault="00EC3F2A">
      <w:pPr>
        <w:pStyle w:val="ListParagraph1"/>
        <w:spacing w:after="0" w:line="276" w:lineRule="auto"/>
        <w:ind w:left="0"/>
        <w:rPr>
          <w:rFonts w:ascii="Cambria" w:hAnsi="Cambria"/>
          <w:b/>
          <w:sz w:val="28"/>
        </w:rPr>
      </w:pPr>
      <w:r>
        <w:rPr>
          <w:rFonts w:ascii="Cambria" w:hAnsi="Cambria"/>
          <w:b/>
          <w:sz w:val="28"/>
        </w:rPr>
        <w:t xml:space="preserve">Bagian Pertama Pembahasan </w:t>
      </w:r>
    </w:p>
    <w:p w:rsidR="009B68A9" w:rsidRDefault="00EC3F2A">
      <w:pPr>
        <w:pStyle w:val="ListParagraph1"/>
        <w:spacing w:after="0" w:line="276" w:lineRule="auto"/>
        <w:ind w:left="0"/>
        <w:jc w:val="both"/>
      </w:pPr>
      <w:r>
        <w:t>Bagian pertama pembahasan dapat memuat tentang satu atau lebih kajian teori sesuai permasalahan yang hendak dibahas. Menurut Creswell, teori dapat menjadi panduan umum untuk meneliti objek permasalahan. Hal ini dapat membantu untuk menyusun rumusan masalah, pengumpulan data, analisis data, dan membentuk aksi dan perubahan.</w:t>
      </w:r>
      <w:r>
        <w:rPr>
          <w:rStyle w:val="FootnoteReference"/>
        </w:rPr>
        <w:footnoteReference w:id="1"/>
      </w:r>
      <w:r>
        <w:t xml:space="preserve"> Teori </w:t>
      </w:r>
      <w:r>
        <w:t xml:space="preserve">disajikan ringkas dan padat. Dapat ditambahkan konsep  operasionalisasi teori dalam memotret objek permasalahan. Penulis perlu menunjukkan keterhubungan antara kajian teori yang dipakai dengan objek permasalahan yang dikaji. </w:t>
      </w:r>
    </w:p>
    <w:p w:rsidR="009B68A9" w:rsidRDefault="009B68A9">
      <w:pPr>
        <w:pStyle w:val="ListParagraph1"/>
        <w:spacing w:after="0" w:line="276" w:lineRule="auto"/>
        <w:ind w:left="0"/>
        <w:jc w:val="both"/>
      </w:pPr>
    </w:p>
    <w:p w:rsidR="009B68A9" w:rsidRDefault="00EC3F2A">
      <w:pPr>
        <w:pStyle w:val="ListParagraph1"/>
        <w:spacing w:after="0" w:line="276" w:lineRule="auto"/>
        <w:ind w:left="0"/>
        <w:jc w:val="both"/>
      </w:pPr>
      <w:r>
        <w:t xml:space="preserve">Kajian teori atau pendekatan baiknya berdasarkan pustaka acuan yang diterbitkan sepuluh tahun terakhir, dan bersumber dari acuan primer, di antaranya: jurnal ilmiah, prosiding (kumpulan makalah seminar yang dibukukan), disertasi, tesis, buku dan lainnya yang merupakan hasil penelitian. </w:t>
      </w:r>
    </w:p>
    <w:p w:rsidR="009B68A9" w:rsidRDefault="009B68A9">
      <w:pPr>
        <w:pStyle w:val="ListParagraph1"/>
        <w:spacing w:after="0" w:line="276" w:lineRule="auto"/>
        <w:ind w:left="0"/>
        <w:jc w:val="both"/>
      </w:pPr>
    </w:p>
    <w:p w:rsidR="009B68A9" w:rsidRDefault="009B68A9">
      <w:pPr>
        <w:pStyle w:val="ListParagraph1"/>
        <w:spacing w:after="0" w:line="276" w:lineRule="auto"/>
        <w:ind w:left="0"/>
        <w:jc w:val="both"/>
      </w:pPr>
    </w:p>
    <w:p w:rsidR="009B68A9" w:rsidRDefault="009B68A9">
      <w:pPr>
        <w:pStyle w:val="ListParagraph1"/>
        <w:spacing w:after="0" w:line="276" w:lineRule="auto"/>
        <w:ind w:left="0"/>
        <w:jc w:val="both"/>
      </w:pPr>
    </w:p>
    <w:p w:rsidR="009B68A9" w:rsidRDefault="00EC3F2A">
      <w:pPr>
        <w:pStyle w:val="ListParagraph1"/>
        <w:spacing w:after="0" w:line="276" w:lineRule="auto"/>
        <w:ind w:left="0"/>
        <w:jc w:val="both"/>
      </w:pPr>
      <w:r>
        <w:rPr>
          <w:rFonts w:ascii="Cambria" w:hAnsi="Cambria"/>
          <w:b/>
          <w:sz w:val="28"/>
        </w:rPr>
        <w:t>Bagian Kedua Pembahasan</w:t>
      </w:r>
    </w:p>
    <w:p w:rsidR="009B68A9" w:rsidRDefault="00EC3F2A">
      <w:pPr>
        <w:pStyle w:val="ListParagraph1"/>
        <w:spacing w:after="0" w:line="276" w:lineRule="auto"/>
        <w:ind w:left="0"/>
        <w:jc w:val="both"/>
      </w:pPr>
      <w:r>
        <w:t>Jika bagian pertama hanya berisi satu kajian teori, maka bagian kedua pembahasan dapat berisi data terkait. Jika kajian teori yang dipakai lebih dari satu maka data terkait mengikuti urutan judul berikutnya. Judul bagian ditulis tanpa penomoran dan tanpa simbol “bab” melainkan langsung mengacu pada Judul Objek yang dimaksud. Data-data terkait permasalahan, misalnya seperti profil singkat objek masalah terkait, deskripsi data lapangan, hasil penelitian, ataupun pustaka acuan yang membahas objek masalah secara spesifik. Bagian ini dapat dipaparkan secara ringkas dan efektif.</w:t>
      </w:r>
    </w:p>
    <w:p w:rsidR="009B68A9" w:rsidRDefault="009B68A9">
      <w:pPr>
        <w:pStyle w:val="ListParagraph1"/>
        <w:spacing w:after="0" w:line="276" w:lineRule="auto"/>
        <w:ind w:left="0"/>
        <w:jc w:val="both"/>
      </w:pPr>
    </w:p>
    <w:p w:rsidR="009B68A9" w:rsidRDefault="009B68A9">
      <w:pPr>
        <w:pStyle w:val="ListParagraph1"/>
        <w:spacing w:after="0" w:line="276" w:lineRule="auto"/>
        <w:ind w:left="0"/>
        <w:jc w:val="both"/>
      </w:pPr>
    </w:p>
    <w:p w:rsidR="009B68A9" w:rsidRDefault="00EC3F2A">
      <w:pPr>
        <w:pStyle w:val="ListParagraph1"/>
        <w:spacing w:after="0" w:line="276" w:lineRule="auto"/>
        <w:ind w:left="0"/>
        <w:jc w:val="both"/>
      </w:pPr>
      <w:r>
        <w:rPr>
          <w:rFonts w:ascii="Cambria" w:hAnsi="Cambria"/>
          <w:b/>
          <w:sz w:val="28"/>
        </w:rPr>
        <w:t>Bagian Ketiga Pembahasan</w:t>
      </w:r>
    </w:p>
    <w:p w:rsidR="009B68A9" w:rsidRDefault="00EC3F2A">
      <w:pPr>
        <w:pStyle w:val="ListParagraph1"/>
        <w:spacing w:after="0" w:line="276" w:lineRule="auto"/>
        <w:ind w:left="0"/>
        <w:jc w:val="both"/>
      </w:pPr>
      <w:r>
        <w:t xml:space="preserve">Bagian ini berisi analisis dan sintesis antara kajian teori dan data terkait dengan menggunakan metodologi yang telah dipaparkan. Bagian ini perlu mendapat porsi </w:t>
      </w:r>
      <w:r>
        <w:lastRenderedPageBreak/>
        <w:t xml:space="preserve">yang paling dominan di antara bagian pembahasan yang selainnya. Ketajaman analisis dan sintesis sekurang-kurangnya meliputi </w:t>
      </w:r>
      <w:r>
        <w:rPr>
          <w:i/>
          <w:iCs/>
        </w:rPr>
        <w:t>pertama</w:t>
      </w:r>
      <w:r>
        <w:t xml:space="preserve">, deskripsi temuan karya yang membahas secara tajam, keterkaitannya dengan konsep/teori sebelumnya. </w:t>
      </w:r>
      <w:r>
        <w:rPr>
          <w:i/>
          <w:iCs/>
        </w:rPr>
        <w:t>Kedua</w:t>
      </w:r>
      <w:r>
        <w:t xml:space="preserve">, membandingkan secara kritis dengan penelitian terdahulu, menguatkan atau mengoreksinya. </w:t>
      </w:r>
      <w:r>
        <w:rPr>
          <w:i/>
          <w:iCs/>
        </w:rPr>
        <w:t>Ketiga</w:t>
      </w:r>
      <w:r>
        <w:t>, mampu menjawab rumusan masalah secara sistematis dengan pembuktian yang memadai.</w:t>
      </w:r>
    </w:p>
    <w:p w:rsidR="009B68A9" w:rsidRDefault="009B68A9">
      <w:pPr>
        <w:pStyle w:val="ListParagraph1"/>
        <w:spacing w:after="0" w:line="276" w:lineRule="auto"/>
        <w:ind w:left="0"/>
        <w:jc w:val="both"/>
      </w:pPr>
    </w:p>
    <w:p w:rsidR="009B68A9" w:rsidRDefault="00EC3F2A">
      <w:pPr>
        <w:pStyle w:val="ListParagraph1"/>
        <w:spacing w:after="0" w:line="276" w:lineRule="auto"/>
        <w:ind w:left="0"/>
        <w:jc w:val="both"/>
      </w:pPr>
      <w:r>
        <w:t>Penyajian tabel, gambar, atau ilustrasi lainnya disajikan seminimal mungkin. Kami lebih mengharapkan untuk mengubah sajian tersebut dalam bentuk naratif, dan tidak melampirkan gambar apapun dalam tulisan Anda.</w:t>
      </w:r>
    </w:p>
    <w:p w:rsidR="009B68A9" w:rsidRDefault="009B68A9">
      <w:pPr>
        <w:pStyle w:val="ListParagraph1"/>
        <w:spacing w:after="0" w:line="276" w:lineRule="auto"/>
        <w:ind w:left="0"/>
        <w:jc w:val="both"/>
      </w:pPr>
    </w:p>
    <w:p w:rsidR="009B68A9" w:rsidRDefault="00EC3F2A">
      <w:pPr>
        <w:pStyle w:val="Wawasan24BodyArticle"/>
        <w:ind w:firstLine="0"/>
        <w:rPr>
          <w:lang w:val="en-US"/>
        </w:rPr>
      </w:pPr>
      <w:r>
        <w:rPr>
          <w:szCs w:val="26"/>
        </w:rPr>
        <w:t>Teknik</w:t>
      </w:r>
      <w:r>
        <w:t xml:space="preserve"> sitasi sumber disarankan menggunakan aplikasi Manajemen Referensi seperti Mendeley atau sejenisnya </w:t>
      </w:r>
      <w:r>
        <w:t>dengan sistem catatan kaki/</w:t>
      </w:r>
      <w:r>
        <w:rPr>
          <w:i/>
          <w:iCs/>
        </w:rPr>
        <w:t xml:space="preserve">footnote </w:t>
      </w:r>
      <w:r>
        <w:t xml:space="preserve">dan bibliografi. Sistem sitasi yang digunakan adalah </w:t>
      </w:r>
      <w:r>
        <w:rPr>
          <w:i/>
          <w:iCs/>
        </w:rPr>
        <w:t>Chicago Manual of Style 16</w:t>
      </w:r>
      <w:r>
        <w:rPr>
          <w:i/>
          <w:iCs/>
          <w:vertAlign w:val="superscript"/>
        </w:rPr>
        <w:t>th</w:t>
      </w:r>
      <w:r>
        <w:rPr>
          <w:i/>
          <w:iCs/>
        </w:rPr>
        <w:t xml:space="preserve"> edition</w:t>
      </w:r>
      <w:r>
        <w:t xml:space="preserve">, </w:t>
      </w:r>
      <w:proofErr w:type="spellStart"/>
      <w:r>
        <w:rPr>
          <w:lang w:val="en-US"/>
        </w:rPr>
        <w:t>contoh</w:t>
      </w:r>
      <w:proofErr w:type="spellEnd"/>
      <w:r>
        <w:rPr>
          <w:lang w:val="en-US"/>
        </w:rPr>
        <w:t xml:space="preserve">: footnote </w:t>
      </w:r>
      <w:proofErr w:type="spellStart"/>
      <w:r>
        <w:rPr>
          <w:lang w:val="en-US"/>
        </w:rPr>
        <w:t>buku</w:t>
      </w:r>
      <w:proofErr w:type="spellEnd"/>
      <w:r>
        <w:rPr>
          <w:rStyle w:val="FootnoteReference"/>
          <w:sz w:val="26"/>
          <w:szCs w:val="26"/>
          <w:lang w:val="en-US"/>
        </w:rPr>
        <w:footnoteReference w:id="2"/>
      </w:r>
      <w:r>
        <w:rPr>
          <w:lang w:val="en-US"/>
        </w:rPr>
        <w:t xml:space="preserve">; </w:t>
      </w:r>
      <w:proofErr w:type="spellStart"/>
      <w:r>
        <w:rPr>
          <w:lang w:val="en-US"/>
        </w:rPr>
        <w:t>buku</w:t>
      </w:r>
      <w:proofErr w:type="spellEnd"/>
      <w:r>
        <w:rPr>
          <w:lang w:val="en-US"/>
        </w:rPr>
        <w:t xml:space="preserve"> </w:t>
      </w:r>
      <w:proofErr w:type="spellStart"/>
      <w:r>
        <w:rPr>
          <w:lang w:val="en-US"/>
        </w:rPr>
        <w:t>dengan</w:t>
      </w:r>
      <w:proofErr w:type="spellEnd"/>
      <w:r>
        <w:rPr>
          <w:lang w:val="en-US"/>
        </w:rPr>
        <w:t xml:space="preserve"> </w:t>
      </w:r>
      <w:proofErr w:type="spellStart"/>
      <w:r>
        <w:rPr>
          <w:lang w:val="en-US"/>
        </w:rPr>
        <w:t>empat</w:t>
      </w:r>
      <w:proofErr w:type="spellEnd"/>
      <w:r>
        <w:rPr>
          <w:lang w:val="en-US"/>
        </w:rPr>
        <w:t xml:space="preserve"> </w:t>
      </w:r>
      <w:proofErr w:type="spellStart"/>
      <w:r>
        <w:rPr>
          <w:lang w:val="en-US"/>
        </w:rPr>
        <w:t>penulis</w:t>
      </w:r>
      <w:proofErr w:type="spellEnd"/>
      <w:r>
        <w:rPr>
          <w:rStyle w:val="FootnoteReference"/>
          <w:sz w:val="26"/>
          <w:szCs w:val="26"/>
          <w:lang w:val="en-US"/>
        </w:rPr>
        <w:footnoteReference w:id="3"/>
      </w:r>
      <w:r>
        <w:rPr>
          <w:lang w:val="en-US"/>
        </w:rPr>
        <w:t xml:space="preserve"> ; </w:t>
      </w:r>
      <w:proofErr w:type="spellStart"/>
      <w:r>
        <w:rPr>
          <w:lang w:val="en-US"/>
        </w:rPr>
        <w:t>mengutip</w:t>
      </w:r>
      <w:proofErr w:type="spellEnd"/>
      <w:r>
        <w:rPr>
          <w:lang w:val="en-US"/>
        </w:rPr>
        <w:t xml:space="preserve"> </w:t>
      </w:r>
      <w:r>
        <w:t>sumber yang sama</w:t>
      </w:r>
      <w:r>
        <w:rPr>
          <w:rStyle w:val="FootnoteReference"/>
        </w:rPr>
        <w:footnoteReference w:id="4"/>
      </w:r>
      <w:r>
        <w:rPr>
          <w:lang w:val="en-US"/>
        </w:rPr>
        <w:t xml:space="preserve"> ; </w:t>
      </w:r>
      <w:proofErr w:type="spellStart"/>
      <w:r>
        <w:rPr>
          <w:lang w:val="en-US"/>
        </w:rPr>
        <w:t>artikel</w:t>
      </w:r>
      <w:proofErr w:type="spellEnd"/>
      <w:r>
        <w:rPr>
          <w:lang w:val="en-US"/>
        </w:rPr>
        <w:t xml:space="preserve"> </w:t>
      </w:r>
      <w:proofErr w:type="spellStart"/>
      <w:r>
        <w:rPr>
          <w:lang w:val="en-US"/>
        </w:rPr>
        <w:t>jurnal</w:t>
      </w:r>
      <w:proofErr w:type="spellEnd"/>
      <w:r>
        <w:rPr>
          <w:rStyle w:val="FootnoteReference"/>
          <w:sz w:val="26"/>
          <w:szCs w:val="26"/>
          <w:lang w:val="en-US"/>
        </w:rPr>
        <w:footnoteReference w:id="5"/>
      </w:r>
      <w:r>
        <w:rPr>
          <w:lang w:val="en-US"/>
        </w:rPr>
        <w:t>; web</w:t>
      </w:r>
      <w:r>
        <w:t>page</w:t>
      </w:r>
      <w:r>
        <w:rPr>
          <w:rStyle w:val="FootnoteReference"/>
          <w:sz w:val="26"/>
          <w:szCs w:val="26"/>
          <w:lang w:val="en-US"/>
        </w:rPr>
        <w:footnoteReference w:id="6"/>
      </w:r>
      <w:r>
        <w:rPr>
          <w:lang w:val="en-US"/>
        </w:rPr>
        <w:t xml:space="preserve">; </w:t>
      </w:r>
      <w:r>
        <w:t xml:space="preserve">sumber </w:t>
      </w:r>
      <w:proofErr w:type="spellStart"/>
      <w:r>
        <w:rPr>
          <w:lang w:val="en-US"/>
        </w:rPr>
        <w:t>wawancara</w:t>
      </w:r>
      <w:proofErr w:type="spellEnd"/>
      <w:r>
        <w:rPr>
          <w:rStyle w:val="FootnoteReference"/>
          <w:sz w:val="26"/>
          <w:szCs w:val="26"/>
          <w:lang w:val="en-US"/>
        </w:rPr>
        <w:footnoteReference w:id="7"/>
      </w:r>
      <w:r>
        <w:rPr>
          <w:lang w:val="en-US"/>
        </w:rPr>
        <w:t xml:space="preserve">. </w:t>
      </w:r>
      <w:r>
        <w:t>Teknik penulisan sitasi selengkapnya dapat dilihat pada petunjuk penulisan/</w:t>
      </w:r>
      <w:r>
        <w:rPr>
          <w:i/>
          <w:iCs/>
        </w:rPr>
        <w:t>author guidelines.</w:t>
      </w:r>
    </w:p>
    <w:p w:rsidR="009B68A9" w:rsidRDefault="009B68A9">
      <w:pPr>
        <w:pStyle w:val="NoSpacing1"/>
        <w:spacing w:line="276" w:lineRule="auto"/>
        <w:jc w:val="both"/>
        <w:rPr>
          <w:rFonts w:ascii="Cambria" w:hAnsi="Cambria"/>
          <w:b/>
          <w:sz w:val="28"/>
        </w:rPr>
      </w:pPr>
    </w:p>
    <w:p w:rsidR="009B68A9" w:rsidRDefault="009B68A9">
      <w:pPr>
        <w:pStyle w:val="NoSpacing1"/>
        <w:spacing w:line="276" w:lineRule="auto"/>
        <w:jc w:val="both"/>
        <w:rPr>
          <w:rFonts w:ascii="Cambria" w:hAnsi="Cambria"/>
          <w:b/>
          <w:sz w:val="28"/>
        </w:rPr>
      </w:pPr>
    </w:p>
    <w:p w:rsidR="009B68A9" w:rsidRDefault="00EC3F2A">
      <w:pPr>
        <w:pStyle w:val="NoSpacing1"/>
        <w:spacing w:line="276" w:lineRule="auto"/>
        <w:jc w:val="both"/>
        <w:rPr>
          <w:rFonts w:ascii="Cambria" w:hAnsi="Cambria"/>
          <w:b/>
          <w:sz w:val="28"/>
        </w:rPr>
      </w:pPr>
      <w:r>
        <w:rPr>
          <w:rFonts w:ascii="Cambria" w:hAnsi="Cambria"/>
          <w:b/>
          <w:sz w:val="28"/>
        </w:rPr>
        <w:t>Kesimpulan</w:t>
      </w:r>
    </w:p>
    <w:p w:rsidR="009B68A9" w:rsidRDefault="00EC3F2A">
      <w:pPr>
        <w:pStyle w:val="NoSpacing1"/>
        <w:spacing w:line="276" w:lineRule="auto"/>
        <w:jc w:val="both"/>
        <w:rPr>
          <w:lang w:val="en-US"/>
        </w:rPr>
        <w:sectPr w:rsidR="009B68A9">
          <w:type w:val="continuous"/>
          <w:pgSz w:w="11906" w:h="16838"/>
          <w:pgMar w:top="1985" w:right="1440" w:bottom="1440" w:left="1985" w:header="709" w:footer="709" w:gutter="0"/>
          <w:cols w:num="2" w:space="567"/>
          <w:docGrid w:linePitch="360"/>
        </w:sectPr>
      </w:pPr>
      <w:r>
        <w:rPr>
          <w:lang w:val="en-US"/>
        </w:rPr>
        <w:t xml:space="preserve">Kesimpulan </w:t>
      </w:r>
      <w:r>
        <w:t>berisi tentang jawaban atas rumusan masalah dan tujuan penulisan. Terpumpun pada temuan baru dan ditunjang oleh penelitian yang mencukupi. Selanjutnya, juga dapat dipaparkan rekomendasi bagi pengembangan ilmu dakwah dan penelitian berikutnya. Hindari pemaparan dalam bentuk statistik, alih-alih naratif.</w:t>
      </w:r>
    </w:p>
    <w:p w:rsidR="00C945F5" w:rsidRDefault="00C945F5">
      <w:pPr>
        <w:pStyle w:val="NoSpacing1"/>
        <w:spacing w:line="276" w:lineRule="auto"/>
        <w:jc w:val="both"/>
        <w:rPr>
          <w:lang w:val="en-US"/>
        </w:rPr>
      </w:pPr>
    </w:p>
    <w:p w:rsidR="00C945F5" w:rsidRDefault="00C945F5">
      <w:pPr>
        <w:pStyle w:val="NoSpacing1"/>
        <w:spacing w:line="276" w:lineRule="auto"/>
        <w:jc w:val="both"/>
        <w:rPr>
          <w:lang w:val="en-US"/>
        </w:rPr>
      </w:pPr>
    </w:p>
    <w:p w:rsidR="009B68A9" w:rsidRDefault="00EC3F2A" w:rsidP="00CC7405">
      <w:pPr>
        <w:pStyle w:val="NoSpacing1"/>
        <w:spacing w:line="276" w:lineRule="auto"/>
        <w:jc w:val="both"/>
      </w:pPr>
      <w:r>
        <w:rPr>
          <w:rFonts w:ascii="Cambria" w:hAnsi="Cambria"/>
          <w:b/>
          <w:sz w:val="28"/>
        </w:rPr>
        <w:t>Bibliografi</w:t>
      </w:r>
      <w:r w:rsidR="00CC7405">
        <w:rPr>
          <w:rFonts w:ascii="Cambria" w:hAnsi="Cambria"/>
          <w:b/>
          <w:sz w:val="28"/>
        </w:rPr>
        <w:t xml:space="preserve"> </w:t>
      </w:r>
      <w:r>
        <w:t>Diurutkan berdasarkan abjad nama belakang penulis</w:t>
      </w:r>
    </w:p>
    <w:p w:rsidR="009B68A9" w:rsidRDefault="00EC3F2A">
      <w:pPr>
        <w:pStyle w:val="FootnoteText"/>
        <w:spacing w:line="276" w:lineRule="auto"/>
        <w:ind w:left="567" w:hanging="567"/>
        <w:jc w:val="both"/>
        <w:rPr>
          <w:sz w:val="22"/>
          <w:szCs w:val="22"/>
        </w:rPr>
      </w:pPr>
      <w:r>
        <w:rPr>
          <w:sz w:val="22"/>
          <w:szCs w:val="22"/>
        </w:rPr>
        <w:t xml:space="preserve">Creswell, John W. </w:t>
      </w:r>
      <w:r>
        <w:rPr>
          <w:i/>
          <w:iCs/>
          <w:sz w:val="22"/>
          <w:szCs w:val="22"/>
        </w:rPr>
        <w:t>Research Design: Pendekatan Metode Kualitatif, Kuantitatif, dan Campuran.</w:t>
      </w:r>
      <w:r>
        <w:rPr>
          <w:sz w:val="22"/>
          <w:szCs w:val="22"/>
        </w:rPr>
        <w:t xml:space="preserve"> Edisi 4. Yogyakarta: Pustaka Pelajar, 2016.</w:t>
      </w:r>
    </w:p>
    <w:p w:rsidR="009B68A9" w:rsidRDefault="00EC3F2A">
      <w:pPr>
        <w:pStyle w:val="FootnoteText"/>
        <w:spacing w:line="276" w:lineRule="auto"/>
        <w:ind w:left="567" w:hanging="567"/>
        <w:jc w:val="both"/>
        <w:rPr>
          <w:sz w:val="22"/>
          <w:szCs w:val="22"/>
        </w:rPr>
      </w:pPr>
      <w:r>
        <w:rPr>
          <w:sz w:val="22"/>
          <w:szCs w:val="22"/>
          <w:lang w:val="en-US"/>
        </w:rPr>
        <w:t xml:space="preserve">Curry, Andrew. "Mystery of Lost Roman City Solved: Ancients Greened the </w:t>
      </w:r>
      <w:r>
        <w:rPr>
          <w:sz w:val="22"/>
          <w:szCs w:val="22"/>
        </w:rPr>
        <w:tab/>
      </w:r>
      <w:r>
        <w:rPr>
          <w:sz w:val="22"/>
          <w:szCs w:val="22"/>
        </w:rPr>
        <w:tab/>
      </w:r>
      <w:r>
        <w:rPr>
          <w:sz w:val="22"/>
          <w:szCs w:val="22"/>
          <w:lang w:val="en-US"/>
        </w:rPr>
        <w:t xml:space="preserve">Desert?" </w:t>
      </w:r>
      <w:r>
        <w:rPr>
          <w:i/>
          <w:iCs/>
          <w:sz w:val="22"/>
          <w:szCs w:val="22"/>
          <w:lang w:val="en-US"/>
        </w:rPr>
        <w:t>National Geographic</w:t>
      </w:r>
      <w:r>
        <w:rPr>
          <w:lang w:val="en-US"/>
        </w:rPr>
        <w:t xml:space="preserve">. July 18, 2012. </w:t>
      </w:r>
      <w:r>
        <w:rPr>
          <w:sz w:val="22"/>
          <w:szCs w:val="22"/>
        </w:rPr>
        <w:tab/>
      </w:r>
      <w:r>
        <w:rPr>
          <w:sz w:val="22"/>
          <w:szCs w:val="22"/>
        </w:rPr>
        <w:tab/>
      </w:r>
      <w:r>
        <w:rPr>
          <w:sz w:val="22"/>
          <w:szCs w:val="22"/>
        </w:rPr>
        <w:tab/>
      </w:r>
      <w:hyperlink r:id="rId11" w:history="1">
        <w:r>
          <w:rPr>
            <w:sz w:val="22"/>
            <w:szCs w:val="22"/>
            <w:lang w:val="en-US"/>
          </w:rPr>
          <w:t>http://news.nationalgeographic.com/news/2012/07/120717-palmyra-roman-</w:t>
        </w:r>
        <w:r>
          <w:rPr>
            <w:sz w:val="22"/>
            <w:szCs w:val="22"/>
          </w:rPr>
          <w:tab/>
        </w:r>
        <w:r>
          <w:rPr>
            <w:sz w:val="22"/>
            <w:szCs w:val="22"/>
            <w:lang w:val="en-US"/>
          </w:rPr>
          <w:t>city-</w:t>
        </w:r>
        <w:proofErr w:type="spellStart"/>
        <w:r>
          <w:rPr>
            <w:sz w:val="22"/>
            <w:szCs w:val="22"/>
            <w:lang w:val="en-US"/>
          </w:rPr>
          <w:t>syria</w:t>
        </w:r>
        <w:proofErr w:type="spellEnd"/>
        <w:r>
          <w:rPr>
            <w:sz w:val="22"/>
            <w:szCs w:val="22"/>
            <w:lang w:val="en-US"/>
          </w:rPr>
          <w:t>-science-farming-world-ancient/.</w:t>
        </w:r>
      </w:hyperlink>
    </w:p>
    <w:p w:rsidR="009B68A9" w:rsidRDefault="00EC3F2A">
      <w:pPr>
        <w:pStyle w:val="FootnoteText"/>
        <w:spacing w:line="276" w:lineRule="auto"/>
        <w:ind w:left="567" w:hanging="567"/>
        <w:jc w:val="both"/>
        <w:rPr>
          <w:sz w:val="22"/>
          <w:szCs w:val="22"/>
        </w:rPr>
      </w:pPr>
      <w:r>
        <w:rPr>
          <w:sz w:val="22"/>
          <w:szCs w:val="22"/>
        </w:rPr>
        <w:t xml:space="preserve">David, Fred R. </w:t>
      </w:r>
      <w:r>
        <w:rPr>
          <w:i/>
          <w:sz w:val="22"/>
          <w:szCs w:val="22"/>
        </w:rPr>
        <w:t>Manajemen Strategis: Konsep</w:t>
      </w:r>
      <w:r>
        <w:rPr>
          <w:sz w:val="22"/>
          <w:szCs w:val="22"/>
        </w:rPr>
        <w:t>. Jakarta: Salemba Empat, 2010.</w:t>
      </w:r>
    </w:p>
    <w:p w:rsidR="009B68A9" w:rsidRDefault="00EC3F2A">
      <w:pPr>
        <w:pStyle w:val="NoSpacing1"/>
        <w:spacing w:line="276" w:lineRule="auto"/>
        <w:ind w:left="567" w:hanging="567"/>
        <w:jc w:val="both"/>
        <w:rPr>
          <w:lang w:val="en-US"/>
        </w:rPr>
      </w:pPr>
      <w:proofErr w:type="spellStart"/>
      <w:r>
        <w:rPr>
          <w:lang w:val="en-US"/>
        </w:rPr>
        <w:lastRenderedPageBreak/>
        <w:t>Djaelani</w:t>
      </w:r>
      <w:proofErr w:type="spellEnd"/>
      <w:r>
        <w:rPr>
          <w:lang w:val="en-US"/>
        </w:rPr>
        <w:t xml:space="preserve">, Abdul </w:t>
      </w:r>
      <w:proofErr w:type="spellStart"/>
      <w:r>
        <w:rPr>
          <w:lang w:val="en-US"/>
        </w:rPr>
        <w:t>Qadir</w:t>
      </w:r>
      <w:proofErr w:type="spellEnd"/>
      <w:r>
        <w:rPr>
          <w:lang w:val="en-US"/>
        </w:rPr>
        <w:t xml:space="preserve">. </w:t>
      </w:r>
      <w:r>
        <w:rPr>
          <w:i/>
          <w:lang w:val="en-US"/>
        </w:rPr>
        <w:t xml:space="preserve">Sejarah </w:t>
      </w:r>
      <w:proofErr w:type="spellStart"/>
      <w:r>
        <w:rPr>
          <w:i/>
          <w:lang w:val="en-US"/>
        </w:rPr>
        <w:t>Perjuangan</w:t>
      </w:r>
      <w:proofErr w:type="spellEnd"/>
      <w:r>
        <w:rPr>
          <w:i/>
          <w:lang w:val="en-US"/>
        </w:rPr>
        <w:t xml:space="preserve"> </w:t>
      </w:r>
      <w:proofErr w:type="spellStart"/>
      <w:r>
        <w:rPr>
          <w:i/>
          <w:lang w:val="en-US"/>
        </w:rPr>
        <w:t>Politik</w:t>
      </w:r>
      <w:proofErr w:type="spellEnd"/>
      <w:r>
        <w:rPr>
          <w:i/>
          <w:lang w:val="en-US"/>
        </w:rPr>
        <w:t xml:space="preserve"> </w:t>
      </w:r>
      <w:proofErr w:type="spellStart"/>
      <w:r>
        <w:rPr>
          <w:i/>
          <w:lang w:val="en-US"/>
        </w:rPr>
        <w:t>Umat</w:t>
      </w:r>
      <w:proofErr w:type="spellEnd"/>
      <w:r>
        <w:rPr>
          <w:i/>
          <w:lang w:val="en-US"/>
        </w:rPr>
        <w:t xml:space="preserve"> Islam di Indonesia</w:t>
      </w:r>
      <w:r>
        <w:rPr>
          <w:lang w:val="en-US"/>
        </w:rPr>
        <w:t xml:space="preserve">. Jakarta: Bee Media </w:t>
      </w:r>
      <w:proofErr w:type="spellStart"/>
      <w:r>
        <w:rPr>
          <w:lang w:val="en-US"/>
        </w:rPr>
        <w:t>Pustaka</w:t>
      </w:r>
      <w:proofErr w:type="spellEnd"/>
      <w:r>
        <w:rPr>
          <w:lang w:val="en-US"/>
        </w:rPr>
        <w:t>, 2016.</w:t>
      </w:r>
    </w:p>
    <w:p w:rsidR="009B68A9" w:rsidRDefault="00EC3F2A">
      <w:pPr>
        <w:pStyle w:val="NoSpacing1"/>
        <w:spacing w:line="276" w:lineRule="auto"/>
        <w:ind w:left="567" w:hanging="567"/>
        <w:jc w:val="both"/>
      </w:pPr>
      <w:proofErr w:type="spellStart"/>
      <w:r>
        <w:rPr>
          <w:lang w:val="en-US"/>
        </w:rPr>
        <w:t>Faigley</w:t>
      </w:r>
      <w:proofErr w:type="spellEnd"/>
      <w:r>
        <w:rPr>
          <w:lang w:val="en-US"/>
        </w:rPr>
        <w:t>, Lester, D</w:t>
      </w:r>
      <w:r>
        <w:t>i</w:t>
      </w:r>
      <w:proofErr w:type="spellStart"/>
      <w:r>
        <w:rPr>
          <w:lang w:val="en-US"/>
        </w:rPr>
        <w:t>ana</w:t>
      </w:r>
      <w:proofErr w:type="spellEnd"/>
      <w:r>
        <w:rPr>
          <w:lang w:val="en-US"/>
        </w:rPr>
        <w:t xml:space="preserve"> George, Anna </w:t>
      </w:r>
      <w:proofErr w:type="spellStart"/>
      <w:r>
        <w:rPr>
          <w:lang w:val="en-US"/>
        </w:rPr>
        <w:t>Palchik</w:t>
      </w:r>
      <w:proofErr w:type="spellEnd"/>
      <w:r>
        <w:rPr>
          <w:lang w:val="en-US"/>
        </w:rPr>
        <w:t xml:space="preserve">, and Cynthia Selfie. </w:t>
      </w:r>
      <w:r>
        <w:rPr>
          <w:i/>
          <w:iCs/>
          <w:lang w:val="en-US"/>
        </w:rPr>
        <w:t xml:space="preserve">Picturing </w:t>
      </w:r>
      <w:r>
        <w:rPr>
          <w:i/>
          <w:iCs/>
        </w:rPr>
        <w:tab/>
      </w:r>
      <w:r>
        <w:rPr>
          <w:i/>
          <w:iCs/>
        </w:rPr>
        <w:tab/>
      </w:r>
      <w:r>
        <w:rPr>
          <w:i/>
          <w:iCs/>
          <w:lang w:val="en-US"/>
        </w:rPr>
        <w:t>Texts</w:t>
      </w:r>
      <w:r>
        <w:rPr>
          <w:lang w:val="en-US"/>
        </w:rPr>
        <w:t>. New York: W.W. Norton, 2004.</w:t>
      </w:r>
    </w:p>
    <w:p w:rsidR="009B68A9" w:rsidRDefault="00EC3F2A">
      <w:pPr>
        <w:pStyle w:val="NoSpacing1"/>
        <w:spacing w:line="276" w:lineRule="auto"/>
        <w:ind w:left="567" w:hanging="567"/>
        <w:jc w:val="both"/>
      </w:pPr>
      <w:r>
        <w:t>Hutabarat</w:t>
      </w:r>
      <w:r>
        <w:rPr>
          <w:lang w:val="en-US"/>
        </w:rPr>
        <w:t xml:space="preserve">, </w:t>
      </w:r>
      <w:r>
        <w:t>Jemsly &amp; Huseini, Martani</w:t>
      </w:r>
      <w:r>
        <w:rPr>
          <w:lang w:val="en-US"/>
        </w:rPr>
        <w:t>.</w:t>
      </w:r>
      <w:r>
        <w:t xml:space="preserve"> </w:t>
      </w:r>
      <w:r>
        <w:rPr>
          <w:i/>
        </w:rPr>
        <w:t>Strategi: Pendekatan Komprehensif dan Terintegrasi</w:t>
      </w:r>
      <w:r>
        <w:t>. Jakarta : Penerbit Universitas Indonesia, 2011.</w:t>
      </w:r>
    </w:p>
    <w:p w:rsidR="009B68A9" w:rsidRDefault="00EC3F2A">
      <w:pPr>
        <w:pStyle w:val="FootnoteText"/>
        <w:spacing w:line="276" w:lineRule="auto"/>
        <w:ind w:left="567" w:hanging="567"/>
        <w:jc w:val="both"/>
        <w:rPr>
          <w:sz w:val="22"/>
          <w:szCs w:val="22"/>
          <w:lang w:val="en-US"/>
        </w:rPr>
      </w:pPr>
      <w:proofErr w:type="spellStart"/>
      <w:r>
        <w:rPr>
          <w:sz w:val="22"/>
          <w:szCs w:val="22"/>
          <w:lang w:val="en-US"/>
        </w:rPr>
        <w:t>Kasali</w:t>
      </w:r>
      <w:proofErr w:type="spellEnd"/>
      <w:r>
        <w:rPr>
          <w:sz w:val="22"/>
          <w:szCs w:val="22"/>
          <w:lang w:val="en-US"/>
        </w:rPr>
        <w:t xml:space="preserve">, </w:t>
      </w:r>
      <w:proofErr w:type="spellStart"/>
      <w:r>
        <w:rPr>
          <w:sz w:val="22"/>
          <w:szCs w:val="22"/>
          <w:lang w:val="en-US"/>
        </w:rPr>
        <w:t>Rhenald</w:t>
      </w:r>
      <w:proofErr w:type="spellEnd"/>
      <w:r>
        <w:rPr>
          <w:sz w:val="22"/>
          <w:szCs w:val="22"/>
          <w:lang w:val="en-US"/>
        </w:rPr>
        <w:t xml:space="preserve">. </w:t>
      </w:r>
      <w:r>
        <w:rPr>
          <w:i/>
          <w:sz w:val="22"/>
          <w:szCs w:val="22"/>
          <w:lang w:val="en-US"/>
        </w:rPr>
        <w:t xml:space="preserve">Disruption: </w:t>
      </w:r>
      <w:proofErr w:type="spellStart"/>
      <w:r>
        <w:rPr>
          <w:i/>
          <w:sz w:val="22"/>
          <w:szCs w:val="22"/>
          <w:lang w:val="en-US"/>
        </w:rPr>
        <w:t>Tak</w:t>
      </w:r>
      <w:proofErr w:type="spellEnd"/>
      <w:r>
        <w:rPr>
          <w:i/>
          <w:sz w:val="22"/>
          <w:szCs w:val="22"/>
          <w:lang w:val="en-US"/>
        </w:rPr>
        <w:t xml:space="preserve"> Ada yang </w:t>
      </w:r>
      <w:proofErr w:type="spellStart"/>
      <w:r>
        <w:rPr>
          <w:i/>
          <w:sz w:val="22"/>
          <w:szCs w:val="22"/>
          <w:lang w:val="en-US"/>
        </w:rPr>
        <w:t>Tak</w:t>
      </w:r>
      <w:proofErr w:type="spellEnd"/>
      <w:r>
        <w:rPr>
          <w:i/>
          <w:sz w:val="22"/>
          <w:szCs w:val="22"/>
          <w:lang w:val="en-US"/>
        </w:rPr>
        <w:t xml:space="preserve"> </w:t>
      </w:r>
      <w:proofErr w:type="spellStart"/>
      <w:r>
        <w:rPr>
          <w:i/>
          <w:sz w:val="22"/>
          <w:szCs w:val="22"/>
          <w:lang w:val="en-US"/>
        </w:rPr>
        <w:t>Bisa</w:t>
      </w:r>
      <w:proofErr w:type="spellEnd"/>
      <w:r>
        <w:rPr>
          <w:i/>
          <w:sz w:val="22"/>
          <w:szCs w:val="22"/>
          <w:lang w:val="en-US"/>
        </w:rPr>
        <w:t xml:space="preserve"> </w:t>
      </w:r>
      <w:proofErr w:type="spellStart"/>
      <w:r>
        <w:rPr>
          <w:i/>
          <w:sz w:val="22"/>
          <w:szCs w:val="22"/>
          <w:lang w:val="en-US"/>
        </w:rPr>
        <w:t>Diubah</w:t>
      </w:r>
      <w:proofErr w:type="spellEnd"/>
      <w:r>
        <w:rPr>
          <w:i/>
          <w:sz w:val="22"/>
          <w:szCs w:val="22"/>
          <w:lang w:val="en-US"/>
        </w:rPr>
        <w:t xml:space="preserve"> </w:t>
      </w:r>
      <w:proofErr w:type="spellStart"/>
      <w:r>
        <w:rPr>
          <w:i/>
          <w:sz w:val="22"/>
          <w:szCs w:val="22"/>
          <w:lang w:val="en-US"/>
        </w:rPr>
        <w:t>Sebelum</w:t>
      </w:r>
      <w:proofErr w:type="spellEnd"/>
      <w:r>
        <w:rPr>
          <w:i/>
          <w:sz w:val="22"/>
          <w:szCs w:val="22"/>
          <w:lang w:val="en-US"/>
        </w:rPr>
        <w:t xml:space="preserve"> </w:t>
      </w:r>
      <w:proofErr w:type="spellStart"/>
      <w:r>
        <w:rPr>
          <w:i/>
          <w:sz w:val="22"/>
          <w:szCs w:val="22"/>
          <w:lang w:val="en-US"/>
        </w:rPr>
        <w:t>Dihadapi</w:t>
      </w:r>
      <w:proofErr w:type="spellEnd"/>
      <w:r>
        <w:rPr>
          <w:i/>
          <w:sz w:val="22"/>
          <w:szCs w:val="22"/>
          <w:lang w:val="en-US"/>
        </w:rPr>
        <w:t xml:space="preserve">, </w:t>
      </w:r>
      <w:proofErr w:type="spellStart"/>
      <w:r>
        <w:rPr>
          <w:i/>
          <w:sz w:val="22"/>
          <w:szCs w:val="22"/>
          <w:lang w:val="en-US"/>
        </w:rPr>
        <w:t>Motivasi</w:t>
      </w:r>
      <w:proofErr w:type="spellEnd"/>
      <w:r>
        <w:rPr>
          <w:i/>
          <w:sz w:val="22"/>
          <w:szCs w:val="22"/>
          <w:lang w:val="en-US"/>
        </w:rPr>
        <w:t xml:space="preserve"> </w:t>
      </w:r>
      <w:proofErr w:type="spellStart"/>
      <w:r>
        <w:rPr>
          <w:i/>
          <w:sz w:val="22"/>
          <w:szCs w:val="22"/>
          <w:lang w:val="en-US"/>
        </w:rPr>
        <w:t>Saja</w:t>
      </w:r>
      <w:proofErr w:type="spellEnd"/>
      <w:r>
        <w:rPr>
          <w:i/>
          <w:sz w:val="22"/>
          <w:szCs w:val="22"/>
          <w:lang w:val="en-US"/>
        </w:rPr>
        <w:t xml:space="preserve"> </w:t>
      </w:r>
      <w:proofErr w:type="spellStart"/>
      <w:r>
        <w:rPr>
          <w:i/>
          <w:sz w:val="22"/>
          <w:szCs w:val="22"/>
          <w:lang w:val="en-US"/>
        </w:rPr>
        <w:t>Tidak</w:t>
      </w:r>
      <w:proofErr w:type="spellEnd"/>
      <w:r>
        <w:rPr>
          <w:i/>
          <w:sz w:val="22"/>
          <w:szCs w:val="22"/>
          <w:lang w:val="en-US"/>
        </w:rPr>
        <w:t xml:space="preserve"> </w:t>
      </w:r>
      <w:proofErr w:type="spellStart"/>
      <w:r>
        <w:rPr>
          <w:i/>
          <w:sz w:val="22"/>
          <w:szCs w:val="22"/>
          <w:lang w:val="en-US"/>
        </w:rPr>
        <w:t>Cukup</w:t>
      </w:r>
      <w:proofErr w:type="spellEnd"/>
      <w:r>
        <w:rPr>
          <w:sz w:val="22"/>
          <w:szCs w:val="22"/>
          <w:lang w:val="en-US"/>
        </w:rPr>
        <w:t xml:space="preserve">. Jakarta: </w:t>
      </w:r>
      <w:proofErr w:type="spellStart"/>
      <w:r>
        <w:rPr>
          <w:sz w:val="22"/>
          <w:szCs w:val="22"/>
          <w:lang w:val="en-US"/>
        </w:rPr>
        <w:t>Gramedia</w:t>
      </w:r>
      <w:proofErr w:type="spellEnd"/>
      <w:r>
        <w:rPr>
          <w:sz w:val="22"/>
          <w:szCs w:val="22"/>
          <w:lang w:val="en-US"/>
        </w:rPr>
        <w:t xml:space="preserve"> </w:t>
      </w:r>
      <w:proofErr w:type="spellStart"/>
      <w:r>
        <w:rPr>
          <w:sz w:val="22"/>
          <w:szCs w:val="22"/>
          <w:lang w:val="en-US"/>
        </w:rPr>
        <w:t>Pustaka</w:t>
      </w:r>
      <w:proofErr w:type="spellEnd"/>
      <w:r>
        <w:rPr>
          <w:sz w:val="22"/>
          <w:szCs w:val="22"/>
          <w:lang w:val="en-US"/>
        </w:rPr>
        <w:t xml:space="preserve"> Utama, 2017.</w:t>
      </w:r>
    </w:p>
    <w:p w:rsidR="009B68A9" w:rsidRDefault="00EC3F2A">
      <w:pPr>
        <w:pStyle w:val="FootnoteText"/>
        <w:spacing w:line="276" w:lineRule="auto"/>
        <w:ind w:left="567" w:hanging="567"/>
        <w:jc w:val="both"/>
        <w:rPr>
          <w:sz w:val="22"/>
          <w:szCs w:val="22"/>
          <w:lang w:val="en-US"/>
        </w:rPr>
      </w:pPr>
      <w:proofErr w:type="spellStart"/>
      <w:r>
        <w:rPr>
          <w:sz w:val="22"/>
          <w:szCs w:val="22"/>
          <w:lang w:val="en-US"/>
        </w:rPr>
        <w:t>Mastur</w:t>
      </w:r>
      <w:proofErr w:type="spellEnd"/>
      <w:r>
        <w:rPr>
          <w:sz w:val="22"/>
          <w:szCs w:val="22"/>
        </w:rPr>
        <w:t>, Ali</w:t>
      </w:r>
      <w:r>
        <w:rPr>
          <w:sz w:val="22"/>
          <w:szCs w:val="22"/>
          <w:lang w:val="en-US"/>
        </w:rPr>
        <w:t xml:space="preserve"> (</w:t>
      </w:r>
      <w:proofErr w:type="spellStart"/>
      <w:r>
        <w:rPr>
          <w:sz w:val="22"/>
          <w:szCs w:val="22"/>
          <w:lang w:val="en-US"/>
        </w:rPr>
        <w:t>Pengurus</w:t>
      </w:r>
      <w:proofErr w:type="spellEnd"/>
      <w:r>
        <w:rPr>
          <w:sz w:val="22"/>
          <w:szCs w:val="22"/>
          <w:lang w:val="en-US"/>
        </w:rPr>
        <w:t>)</w:t>
      </w:r>
      <w:r>
        <w:rPr>
          <w:sz w:val="22"/>
          <w:szCs w:val="22"/>
        </w:rPr>
        <w:t>.</w:t>
      </w:r>
      <w:r>
        <w:rPr>
          <w:sz w:val="22"/>
          <w:szCs w:val="22"/>
          <w:lang w:val="en-US"/>
        </w:rPr>
        <w:t xml:space="preserve"> </w:t>
      </w:r>
      <w:r>
        <w:rPr>
          <w:sz w:val="22"/>
          <w:szCs w:val="22"/>
        </w:rPr>
        <w:t>W</w:t>
      </w:r>
      <w:proofErr w:type="spellStart"/>
      <w:r>
        <w:rPr>
          <w:sz w:val="22"/>
          <w:szCs w:val="22"/>
          <w:lang w:val="en-US"/>
        </w:rPr>
        <w:t>awancara</w:t>
      </w:r>
      <w:proofErr w:type="spellEnd"/>
      <w:r>
        <w:rPr>
          <w:sz w:val="22"/>
          <w:szCs w:val="22"/>
          <w:lang w:val="en-US"/>
        </w:rPr>
        <w:t xml:space="preserve"> oleh Candra</w:t>
      </w:r>
      <w:r>
        <w:rPr>
          <w:sz w:val="22"/>
          <w:szCs w:val="22"/>
        </w:rPr>
        <w:t>.</w:t>
      </w:r>
      <w:r>
        <w:rPr>
          <w:sz w:val="22"/>
          <w:szCs w:val="22"/>
          <w:lang w:val="en-US"/>
        </w:rPr>
        <w:t xml:space="preserve"> </w:t>
      </w:r>
      <w:proofErr w:type="spellStart"/>
      <w:r>
        <w:rPr>
          <w:sz w:val="22"/>
          <w:szCs w:val="22"/>
          <w:lang w:val="en-US"/>
        </w:rPr>
        <w:t>Jamaah</w:t>
      </w:r>
      <w:proofErr w:type="spellEnd"/>
      <w:r>
        <w:rPr>
          <w:sz w:val="22"/>
          <w:szCs w:val="22"/>
          <w:lang w:val="en-US"/>
        </w:rPr>
        <w:t xml:space="preserve"> Al-Khidmah Surabaya, </w:t>
      </w:r>
      <w:proofErr w:type="spellStart"/>
      <w:r>
        <w:rPr>
          <w:sz w:val="22"/>
          <w:szCs w:val="22"/>
          <w:lang w:val="en-US"/>
        </w:rPr>
        <w:t>tanggal</w:t>
      </w:r>
      <w:proofErr w:type="spellEnd"/>
      <w:r>
        <w:rPr>
          <w:sz w:val="22"/>
          <w:szCs w:val="22"/>
          <w:lang w:val="en-US"/>
        </w:rPr>
        <w:t xml:space="preserve"> 22 </w:t>
      </w:r>
      <w:proofErr w:type="spellStart"/>
      <w:r>
        <w:rPr>
          <w:sz w:val="22"/>
          <w:szCs w:val="22"/>
          <w:lang w:val="en-US"/>
        </w:rPr>
        <w:t>Agustus</w:t>
      </w:r>
      <w:proofErr w:type="spellEnd"/>
      <w:r>
        <w:rPr>
          <w:sz w:val="22"/>
          <w:szCs w:val="22"/>
          <w:lang w:val="en-US"/>
        </w:rPr>
        <w:t xml:space="preserve"> 2016</w:t>
      </w:r>
    </w:p>
    <w:p w:rsidR="009B68A9" w:rsidRDefault="00EC3F2A">
      <w:pPr>
        <w:pStyle w:val="FootnoteText"/>
        <w:spacing w:line="276" w:lineRule="auto"/>
        <w:ind w:left="567" w:hanging="567"/>
        <w:jc w:val="both"/>
        <w:rPr>
          <w:sz w:val="22"/>
          <w:szCs w:val="22"/>
          <w:lang w:val="en-US"/>
        </w:rPr>
      </w:pPr>
      <w:proofErr w:type="spellStart"/>
      <w:r>
        <w:rPr>
          <w:sz w:val="22"/>
          <w:szCs w:val="22"/>
          <w:lang w:val="en-US"/>
        </w:rPr>
        <w:t>Petchsawang</w:t>
      </w:r>
      <w:proofErr w:type="spellEnd"/>
      <w:r>
        <w:rPr>
          <w:sz w:val="22"/>
          <w:szCs w:val="22"/>
          <w:lang w:val="en-US"/>
        </w:rPr>
        <w:t xml:space="preserve">, </w:t>
      </w:r>
      <w:proofErr w:type="spellStart"/>
      <w:r>
        <w:rPr>
          <w:sz w:val="22"/>
          <w:szCs w:val="22"/>
          <w:lang w:val="en-US"/>
        </w:rPr>
        <w:t>Pawinee</w:t>
      </w:r>
      <w:proofErr w:type="spellEnd"/>
      <w:r>
        <w:rPr>
          <w:sz w:val="22"/>
          <w:szCs w:val="22"/>
          <w:lang w:val="en-US"/>
        </w:rPr>
        <w:t xml:space="preserve"> dan Dennis </w:t>
      </w:r>
      <w:proofErr w:type="spellStart"/>
      <w:r>
        <w:rPr>
          <w:sz w:val="22"/>
          <w:szCs w:val="22"/>
          <w:lang w:val="en-US"/>
        </w:rPr>
        <w:t>Duchon</w:t>
      </w:r>
      <w:proofErr w:type="spellEnd"/>
      <w:r>
        <w:rPr>
          <w:sz w:val="22"/>
          <w:szCs w:val="22"/>
          <w:lang w:val="en-US"/>
        </w:rPr>
        <w:t xml:space="preserve">, “Measuring Workplace Spirituality </w:t>
      </w:r>
      <w:proofErr w:type="gramStart"/>
      <w:r>
        <w:rPr>
          <w:sz w:val="22"/>
          <w:szCs w:val="22"/>
          <w:lang w:val="en-US"/>
        </w:rPr>
        <w:t>In</w:t>
      </w:r>
      <w:proofErr w:type="gramEnd"/>
      <w:r>
        <w:rPr>
          <w:sz w:val="22"/>
          <w:szCs w:val="22"/>
          <w:lang w:val="en-US"/>
        </w:rPr>
        <w:t xml:space="preserve"> An Asian Context”, </w:t>
      </w:r>
      <w:r>
        <w:rPr>
          <w:i/>
          <w:iCs/>
          <w:sz w:val="22"/>
          <w:szCs w:val="22"/>
          <w:lang w:val="en-US"/>
        </w:rPr>
        <w:t>Human Resource Development International</w:t>
      </w:r>
      <w:r>
        <w:rPr>
          <w:sz w:val="22"/>
          <w:szCs w:val="22"/>
          <w:lang w:val="en-US"/>
        </w:rPr>
        <w:t xml:space="preserve"> 12, no. 4 (2009): 459-468.</w:t>
      </w:r>
    </w:p>
    <w:p w:rsidR="009B68A9" w:rsidRDefault="009B68A9">
      <w:pPr>
        <w:pStyle w:val="FootnoteText"/>
        <w:spacing w:line="276" w:lineRule="auto"/>
        <w:ind w:left="567" w:hanging="567"/>
        <w:jc w:val="both"/>
        <w:rPr>
          <w:sz w:val="22"/>
          <w:szCs w:val="22"/>
          <w:lang w:val="en-US"/>
        </w:rPr>
      </w:pPr>
    </w:p>
    <w:p w:rsidR="009B68A9" w:rsidRDefault="009B68A9">
      <w:pPr>
        <w:pStyle w:val="FootnoteText"/>
        <w:spacing w:line="276" w:lineRule="auto"/>
        <w:ind w:left="567" w:hanging="567"/>
        <w:jc w:val="both"/>
        <w:rPr>
          <w:sz w:val="22"/>
          <w:szCs w:val="22"/>
          <w:lang w:val="en-US"/>
        </w:rPr>
      </w:pPr>
    </w:p>
    <w:sectPr w:rsidR="009B68A9">
      <w:type w:val="continuous"/>
      <w:pgSz w:w="11906" w:h="16838"/>
      <w:pgMar w:top="1985" w:right="1440" w:bottom="1440"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38D7" w:rsidRDefault="008238D7">
      <w:pPr>
        <w:spacing w:after="0" w:line="240" w:lineRule="auto"/>
      </w:pPr>
      <w:r>
        <w:separator/>
      </w:r>
    </w:p>
  </w:endnote>
  <w:endnote w:type="continuationSeparator" w:id="0">
    <w:p w:rsidR="008238D7" w:rsidRDefault="008238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altName w:val="FreeSans"/>
    <w:panose1 w:val="020B0502040204020203"/>
    <w:charset w:val="00"/>
    <w:family w:val="swiss"/>
    <w:pitch w:val="variable"/>
    <w:sig w:usb0="E4002EFF" w:usb1="C000E47F" w:usb2="00000009" w:usb3="00000000" w:csb0="000001FF" w:csb1="00000000"/>
  </w:font>
  <w:font w:name="Cambria">
    <w:altName w:val="Georg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2" w:name="_Hlk516474968"/>
  <w:bookmarkStart w:id="3" w:name="_Hlk516474969"/>
  <w:p w:rsidR="009B68A9" w:rsidRDefault="00EC3F2A">
    <w:pPr>
      <w:tabs>
        <w:tab w:val="center" w:pos="4153"/>
        <w:tab w:val="right" w:pos="8306"/>
      </w:tabs>
      <w:snapToGrid w:val="0"/>
      <w:spacing w:after="0" w:line="240" w:lineRule="auto"/>
      <w:ind w:firstLine="709"/>
      <w:rPr>
        <w:i/>
        <w:iCs/>
        <w:sz w:val="18"/>
        <w:szCs w:val="18"/>
        <w:lang w:val="en-US" w:eastAsia="zh-CN"/>
      </w:rPr>
    </w:pPr>
    <w:r>
      <w:rPr>
        <w:i/>
        <w:iCs/>
        <w:noProof/>
        <w:w w:val="97"/>
        <w:sz w:val="18"/>
        <w:szCs w:val="18"/>
        <w:lang w:val="en-US" w:eastAsia="id-ID"/>
      </w:rPr>
      <mc:AlternateContent>
        <mc:Choice Requires="wps">
          <w:drawing>
            <wp:anchor distT="0" distB="0" distL="114300" distR="114300" simplePos="0" relativeHeight="251663360" behindDoc="0" locked="0" layoutInCell="1" allowOverlap="1">
              <wp:simplePos x="0" y="0"/>
              <wp:positionH relativeFrom="column">
                <wp:posOffset>274955</wp:posOffset>
              </wp:positionH>
              <wp:positionV relativeFrom="paragraph">
                <wp:posOffset>-4445</wp:posOffset>
              </wp:positionV>
              <wp:extent cx="635" cy="142875"/>
              <wp:effectExtent l="0" t="0" r="37465" b="28575"/>
              <wp:wrapNone/>
              <wp:docPr id="65" name="Straight Connector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42875"/>
                      </a:xfrm>
                      <a:prstGeom prst="line">
                        <a:avLst/>
                      </a:prstGeom>
                      <a:noFill/>
                      <a:ln w="12700">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21.65pt;margin-top:-0.35pt;height:11.25pt;width:0.05pt;z-index:251663360;mso-width-relative:page;mso-height-relative:page;" filled="f" stroked="t" coordsize="21600,21600" o:gfxdata="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dm9avtYAAAAGAQAADwAAAAAAAAABACAAAAAiAAAAZHJzL2Rvd25yZXYueG1sUEsBAhQA&#10;FAAAAAgAh07iQJj8aUG7AQAAYwMAAA4AAAAAAAAAAQAgAAAAJQEAAGRycy9lMm9Eb2MueG1sUEsF&#10;BgAAAAAGAAYAWQEAAFIFAAAAAA==&#10;">
              <v:fill on="f" focussize="0,0"/>
              <v:stroke weight="1pt" color="#000000" joinstyle="round"/>
              <v:imagedata o:title=""/>
              <o:lock v:ext="edit" aspectratio="f"/>
            </v:line>
          </w:pict>
        </mc:Fallback>
      </mc:AlternateContent>
    </w:r>
    <w:bookmarkEnd w:id="2"/>
    <w:bookmarkEnd w:id="3"/>
    <w:r>
      <w:rPr>
        <w:i/>
        <w:iCs/>
        <w:w w:val="97"/>
        <w:sz w:val="18"/>
        <w:szCs w:val="18"/>
        <w:lang w:eastAsia="id-ID"/>
      </w:rPr>
      <w:t>Inteleksia: Jurnal Pengembangan Ilmu Dakwah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68A9" w:rsidRDefault="009B68A9">
    <w:pPr>
      <w:tabs>
        <w:tab w:val="center" w:pos="4320"/>
        <w:tab w:val="right" w:pos="8640"/>
      </w:tabs>
      <w:spacing w:after="0" w:line="240" w:lineRule="auto"/>
      <w:ind w:firstLineChars="2577" w:firstLine="4639"/>
      <w:rPr>
        <w:sz w:val="18"/>
        <w:szCs w:val="18"/>
        <w:lang w:eastAsia="zh-CN"/>
      </w:rPr>
    </w:pPr>
    <w:bookmarkStart w:id="4" w:name="_Hlk516474927"/>
    <w:bookmarkStart w:id="5" w:name="_Hlk516474891"/>
    <w:bookmarkStart w:id="6" w:name="_Hlk516474926"/>
    <w:bookmarkStart w:id="7" w:name="_Hlk516474918"/>
    <w:bookmarkStart w:id="8" w:name="_Hlk516474919"/>
    <w:bookmarkStart w:id="9" w:name="_Hlk516474921"/>
    <w:bookmarkStart w:id="10" w:name="_Hlk516474916"/>
    <w:bookmarkStart w:id="11" w:name="_Hlk516474925"/>
    <w:bookmarkStart w:id="12" w:name="_Hlk516474923"/>
    <w:bookmarkStart w:id="13" w:name="_Hlk516474890"/>
    <w:bookmarkStart w:id="14" w:name="_Hlk516474915"/>
    <w:bookmarkStart w:id="15" w:name="_Hlk516474922"/>
    <w:bookmarkStart w:id="16" w:name="_Hlk516474920"/>
    <w:bookmarkStart w:id="17" w:name="_Hlk516474897"/>
    <w:bookmarkStart w:id="18" w:name="_Hlk516474898"/>
    <w:bookmarkStart w:id="19" w:name="_Hlk516474924"/>
  </w:p>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38D7" w:rsidRDefault="008238D7">
      <w:pPr>
        <w:spacing w:after="0" w:line="240" w:lineRule="auto"/>
      </w:pPr>
      <w:r>
        <w:separator/>
      </w:r>
    </w:p>
  </w:footnote>
  <w:footnote w:type="continuationSeparator" w:id="0">
    <w:p w:rsidR="008238D7" w:rsidRDefault="008238D7">
      <w:pPr>
        <w:spacing w:after="0" w:line="240" w:lineRule="auto"/>
      </w:pPr>
      <w:r>
        <w:continuationSeparator/>
      </w:r>
    </w:p>
  </w:footnote>
  <w:footnote w:id="1">
    <w:p w:rsidR="009B68A9" w:rsidRDefault="00EC3F2A">
      <w:pPr>
        <w:pStyle w:val="FootnoteText"/>
        <w:snapToGrid w:val="0"/>
        <w:rPr>
          <w:sz w:val="18"/>
          <w:szCs w:val="18"/>
        </w:rPr>
      </w:pPr>
      <w:r>
        <w:rPr>
          <w:rStyle w:val="FootnoteReference"/>
          <w:sz w:val="18"/>
          <w:szCs w:val="18"/>
        </w:rPr>
        <w:footnoteRef/>
      </w:r>
      <w:r>
        <w:rPr>
          <w:sz w:val="18"/>
          <w:szCs w:val="18"/>
        </w:rPr>
        <w:t xml:space="preserve"> John W. Creswell, </w:t>
      </w:r>
      <w:r>
        <w:rPr>
          <w:i/>
          <w:iCs/>
          <w:sz w:val="18"/>
          <w:szCs w:val="18"/>
        </w:rPr>
        <w:t>Research Design: Pendekatan Metode Kualitatif, Kuantitatif, dan Campuran</w:t>
      </w:r>
      <w:r>
        <w:rPr>
          <w:sz w:val="18"/>
          <w:szCs w:val="18"/>
        </w:rPr>
        <w:t>, Edisi 4, (Yogyakarta: Pustaka Pelajar, 2016), 85</w:t>
      </w:r>
    </w:p>
  </w:footnote>
  <w:footnote w:id="2">
    <w:p w:rsidR="009B68A9" w:rsidRDefault="00EC3F2A">
      <w:pPr>
        <w:pStyle w:val="Wawasan31Footnote"/>
        <w:ind w:firstLine="0"/>
        <w:rPr>
          <w:rFonts w:asciiTheme="minorHAnsi"/>
          <w:sz w:val="18"/>
          <w:szCs w:val="18"/>
        </w:rPr>
      </w:pPr>
      <w:r>
        <w:rPr>
          <w:rStyle w:val="FootnoteReference"/>
          <w:rFonts w:asciiTheme="minorHAnsi"/>
          <w:sz w:val="18"/>
          <w:szCs w:val="18"/>
        </w:rPr>
        <w:footnoteRef/>
      </w:r>
      <w:r>
        <w:rPr>
          <w:rFonts w:asciiTheme="minorHAnsi"/>
          <w:sz w:val="18"/>
          <w:szCs w:val="18"/>
        </w:rPr>
        <w:t xml:space="preserve">Fred R. David, </w:t>
      </w:r>
      <w:r>
        <w:rPr>
          <w:rFonts w:asciiTheme="minorHAnsi"/>
          <w:i/>
          <w:sz w:val="18"/>
          <w:szCs w:val="18"/>
        </w:rPr>
        <w:t>Manajemen Strategis: Konsep</w:t>
      </w:r>
      <w:r>
        <w:rPr>
          <w:rFonts w:asciiTheme="minorHAnsi"/>
          <w:sz w:val="18"/>
          <w:szCs w:val="18"/>
        </w:rPr>
        <w:t>, (Jakarta: Salemba Empat, 2010), 5.</w:t>
      </w:r>
    </w:p>
  </w:footnote>
  <w:footnote w:id="3">
    <w:p w:rsidR="009B68A9" w:rsidRDefault="00EC3F2A">
      <w:pPr>
        <w:pStyle w:val="Wawasan31Footnote"/>
        <w:ind w:firstLine="0"/>
        <w:rPr>
          <w:rFonts w:asciiTheme="minorHAnsi"/>
          <w:sz w:val="18"/>
          <w:szCs w:val="18"/>
        </w:rPr>
      </w:pPr>
      <w:r>
        <w:rPr>
          <w:rStyle w:val="FootnoteReference"/>
          <w:rFonts w:asciiTheme="minorHAnsi"/>
          <w:sz w:val="18"/>
          <w:szCs w:val="18"/>
        </w:rPr>
        <w:footnoteRef/>
      </w:r>
      <w:r>
        <w:rPr>
          <w:rFonts w:asciiTheme="minorHAnsi"/>
          <w:sz w:val="18"/>
          <w:szCs w:val="18"/>
        </w:rPr>
        <w:t xml:space="preserve"> </w:t>
      </w:r>
      <w:r>
        <w:rPr>
          <w:rFonts w:asciiTheme="minorHAnsi"/>
          <w:sz w:val="18"/>
          <w:szCs w:val="18"/>
          <w:lang w:val="en-US"/>
        </w:rPr>
        <w:t xml:space="preserve">Lester </w:t>
      </w:r>
      <w:proofErr w:type="spellStart"/>
      <w:r>
        <w:rPr>
          <w:rFonts w:asciiTheme="minorHAnsi"/>
          <w:sz w:val="18"/>
          <w:szCs w:val="18"/>
          <w:lang w:val="en-US"/>
        </w:rPr>
        <w:t>Faigley</w:t>
      </w:r>
      <w:proofErr w:type="spellEnd"/>
      <w:r>
        <w:rPr>
          <w:rFonts w:asciiTheme="minorHAnsi"/>
          <w:sz w:val="18"/>
          <w:szCs w:val="18"/>
          <w:lang w:val="en-US"/>
        </w:rPr>
        <w:t xml:space="preserve"> et al., </w:t>
      </w:r>
      <w:r>
        <w:rPr>
          <w:rFonts w:asciiTheme="minorHAnsi"/>
          <w:i/>
          <w:iCs/>
          <w:sz w:val="18"/>
          <w:szCs w:val="18"/>
          <w:lang w:val="en-US"/>
        </w:rPr>
        <w:t>Picturing Texts</w:t>
      </w:r>
      <w:r>
        <w:rPr>
          <w:rFonts w:asciiTheme="minorHAnsi"/>
          <w:sz w:val="18"/>
          <w:szCs w:val="18"/>
          <w:lang w:val="en-US"/>
        </w:rPr>
        <w:t xml:space="preserve"> (New York: W.W. Norton, 2004), 45.</w:t>
      </w:r>
    </w:p>
  </w:footnote>
  <w:footnote w:id="4">
    <w:p w:rsidR="009B68A9" w:rsidRDefault="00EC3F2A">
      <w:pPr>
        <w:pStyle w:val="FootnoteText"/>
        <w:snapToGrid w:val="0"/>
        <w:rPr>
          <w:sz w:val="18"/>
          <w:szCs w:val="18"/>
        </w:rPr>
      </w:pPr>
      <w:r>
        <w:rPr>
          <w:rStyle w:val="FootnoteReference"/>
          <w:sz w:val="18"/>
          <w:szCs w:val="18"/>
        </w:rPr>
        <w:footnoteRef/>
      </w:r>
      <w:r>
        <w:rPr>
          <w:sz w:val="18"/>
          <w:szCs w:val="18"/>
        </w:rPr>
        <w:t xml:space="preserve"> David, </w:t>
      </w:r>
      <w:r>
        <w:rPr>
          <w:i/>
          <w:sz w:val="18"/>
          <w:szCs w:val="18"/>
        </w:rPr>
        <w:t xml:space="preserve">Manajemen Strategis., </w:t>
      </w:r>
      <w:r>
        <w:rPr>
          <w:sz w:val="18"/>
          <w:szCs w:val="18"/>
        </w:rPr>
        <w:t>11-13.</w:t>
      </w:r>
    </w:p>
  </w:footnote>
  <w:footnote w:id="5">
    <w:p w:rsidR="009B68A9" w:rsidRDefault="00EC3F2A">
      <w:pPr>
        <w:pStyle w:val="Wawasan31Footnote"/>
        <w:ind w:firstLine="0"/>
        <w:rPr>
          <w:rFonts w:asciiTheme="minorHAnsi"/>
          <w:sz w:val="18"/>
          <w:szCs w:val="18"/>
        </w:rPr>
      </w:pPr>
      <w:r>
        <w:rPr>
          <w:rStyle w:val="FootnoteReference"/>
          <w:rFonts w:asciiTheme="minorHAnsi"/>
          <w:sz w:val="18"/>
          <w:szCs w:val="18"/>
        </w:rPr>
        <w:footnoteRef/>
      </w:r>
      <w:r>
        <w:rPr>
          <w:rFonts w:asciiTheme="minorHAnsi"/>
          <w:sz w:val="18"/>
          <w:szCs w:val="18"/>
        </w:rPr>
        <w:t xml:space="preserve"> </w:t>
      </w:r>
      <w:r>
        <w:rPr>
          <w:rFonts w:asciiTheme="minorHAnsi" w:hAnsiTheme="minorHAnsi"/>
          <w:color w:val="231F20"/>
          <w:sz w:val="18"/>
          <w:szCs w:val="18"/>
        </w:rPr>
        <w:t>Pawinee Petchsawang dan Dennis Duchon, “</w:t>
      </w:r>
      <w:r>
        <w:rPr>
          <w:rFonts w:asciiTheme="minorHAnsi" w:hAnsiTheme="minorHAnsi"/>
          <w:iCs/>
          <w:color w:val="231F20"/>
          <w:sz w:val="18"/>
          <w:szCs w:val="18"/>
        </w:rPr>
        <w:t>Measuring workplace spirituality in an Asian context</w:t>
      </w:r>
      <w:r>
        <w:rPr>
          <w:rFonts w:asciiTheme="minorHAnsi" w:hAnsiTheme="minorHAnsi"/>
          <w:color w:val="231F20"/>
          <w:sz w:val="18"/>
          <w:szCs w:val="18"/>
        </w:rPr>
        <w:t xml:space="preserve">”. </w:t>
      </w:r>
      <w:r>
        <w:rPr>
          <w:rFonts w:asciiTheme="minorHAnsi" w:hAnsiTheme="minorHAnsi"/>
          <w:i/>
          <w:iCs/>
          <w:color w:val="231F20"/>
          <w:sz w:val="18"/>
          <w:szCs w:val="18"/>
        </w:rPr>
        <w:t>Human Resource Development International</w:t>
      </w:r>
      <w:r>
        <w:rPr>
          <w:rFonts w:asciiTheme="minorHAnsi" w:hAnsiTheme="minorHAnsi"/>
          <w:color w:val="231F20"/>
          <w:sz w:val="18"/>
          <w:szCs w:val="18"/>
        </w:rPr>
        <w:t>. Vol. 12, no. 4, September 2009, 459.</w:t>
      </w:r>
    </w:p>
  </w:footnote>
  <w:footnote w:id="6">
    <w:p w:rsidR="009B68A9" w:rsidRDefault="00EC3F2A">
      <w:pPr>
        <w:pStyle w:val="Wawasan31Footnote"/>
        <w:ind w:firstLine="0"/>
        <w:rPr>
          <w:rFonts w:asciiTheme="minorHAnsi"/>
          <w:sz w:val="18"/>
          <w:szCs w:val="18"/>
        </w:rPr>
      </w:pPr>
      <w:r>
        <w:rPr>
          <w:rStyle w:val="FootnoteReference"/>
          <w:rFonts w:asciiTheme="minorHAnsi"/>
          <w:sz w:val="18"/>
          <w:szCs w:val="18"/>
        </w:rPr>
        <w:footnoteRef/>
      </w:r>
      <w:r>
        <w:rPr>
          <w:rFonts w:asciiTheme="minorHAnsi"/>
          <w:sz w:val="18"/>
          <w:szCs w:val="18"/>
        </w:rPr>
        <w:t xml:space="preserve"> </w:t>
      </w:r>
      <w:r>
        <w:rPr>
          <w:rFonts w:asciiTheme="minorHAnsi"/>
          <w:sz w:val="18"/>
          <w:szCs w:val="18"/>
          <w:lang w:val="en-US"/>
        </w:rPr>
        <w:t xml:space="preserve">Andrew Curry, "Mystery of Lost Roman City Solved: Ancients Greened the Desert?" </w:t>
      </w:r>
      <w:r>
        <w:rPr>
          <w:rFonts w:asciiTheme="minorHAnsi"/>
          <w:i/>
          <w:iCs/>
          <w:sz w:val="18"/>
          <w:szCs w:val="18"/>
          <w:lang w:val="en-US"/>
        </w:rPr>
        <w:t>National Geographic</w:t>
      </w:r>
      <w:r>
        <w:rPr>
          <w:rFonts w:asciiTheme="minorHAnsi"/>
          <w:sz w:val="18"/>
          <w:szCs w:val="18"/>
          <w:lang w:val="en-US"/>
        </w:rPr>
        <w:t xml:space="preserve">, </w:t>
      </w:r>
      <w:proofErr w:type="spellStart"/>
      <w:r>
        <w:rPr>
          <w:rFonts w:asciiTheme="minorHAnsi"/>
          <w:sz w:val="18"/>
          <w:szCs w:val="18"/>
          <w:lang w:val="en-US"/>
        </w:rPr>
        <w:t>diakses</w:t>
      </w:r>
      <w:proofErr w:type="spellEnd"/>
      <w:r>
        <w:rPr>
          <w:rFonts w:asciiTheme="minorHAnsi"/>
          <w:sz w:val="18"/>
          <w:szCs w:val="18"/>
          <w:lang w:val="en-US"/>
        </w:rPr>
        <w:t xml:space="preserve"> 18 </w:t>
      </w:r>
      <w:proofErr w:type="spellStart"/>
      <w:r>
        <w:rPr>
          <w:rFonts w:asciiTheme="minorHAnsi"/>
          <w:sz w:val="18"/>
          <w:szCs w:val="18"/>
          <w:lang w:val="en-US"/>
        </w:rPr>
        <w:t>Juli</w:t>
      </w:r>
      <w:proofErr w:type="spellEnd"/>
      <w:r>
        <w:rPr>
          <w:rFonts w:asciiTheme="minorHAnsi"/>
          <w:sz w:val="18"/>
          <w:szCs w:val="18"/>
          <w:lang w:val="en-US"/>
        </w:rPr>
        <w:t xml:space="preserve"> 2012, </w:t>
      </w:r>
      <w:hyperlink r:id="rId1" w:history="1">
        <w:r>
          <w:rPr>
            <w:rFonts w:asciiTheme="minorHAnsi"/>
            <w:sz w:val="18"/>
            <w:szCs w:val="18"/>
            <w:lang w:val="en-US"/>
          </w:rPr>
          <w:t>http://news.nationalgeographic.com/news/2012/07/120717-palmyra-roman-city-syria-science-farming-world-ancient/.</w:t>
        </w:r>
      </w:hyperlink>
    </w:p>
  </w:footnote>
  <w:footnote w:id="7">
    <w:p w:rsidR="009B68A9" w:rsidRDefault="00EC3F2A">
      <w:pPr>
        <w:widowControl w:val="0"/>
        <w:spacing w:line="25" w:lineRule="atLeast"/>
        <w:jc w:val="both"/>
        <w:rPr>
          <w:sz w:val="18"/>
          <w:szCs w:val="18"/>
        </w:rPr>
      </w:pPr>
      <w:r>
        <w:rPr>
          <w:rStyle w:val="FootnoteReference"/>
          <w:sz w:val="18"/>
          <w:szCs w:val="18"/>
        </w:rPr>
        <w:footnoteRef/>
      </w:r>
      <w:r>
        <w:rPr>
          <w:sz w:val="18"/>
          <w:szCs w:val="18"/>
        </w:rPr>
        <w:t>Ali Mastur (Pengurus), wawancara oleh Candra, Jamaah Al-Khidmah Surabaya, tanggal 22 Agustus 2016</w:t>
      </w:r>
    </w:p>
    <w:p w:rsidR="009B68A9" w:rsidRDefault="009B68A9">
      <w:pPr>
        <w:pStyle w:val="Wawasan31Footnote"/>
        <w:ind w:firstLine="0"/>
        <w:rPr>
          <w:rFonts w:asciiTheme="minorHAnsi"/>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68A9" w:rsidRDefault="00EC3F2A">
    <w:pPr>
      <w:pStyle w:val="Header"/>
      <w:rPr>
        <w:i/>
        <w:sz w:val="18"/>
      </w:rPr>
    </w:pPr>
    <w:r>
      <w:rPr>
        <w:i/>
        <w:sz w:val="18"/>
      </w:rPr>
      <w:t>Nama Lengkap Penulis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68A9" w:rsidRDefault="00EC3F2A">
    <w:pPr>
      <w:pStyle w:val="Header"/>
      <w:wordWrap w:val="0"/>
      <w:jc w:val="right"/>
      <w:rPr>
        <w:i/>
        <w:sz w:val="18"/>
      </w:rPr>
    </w:pPr>
    <w:r>
      <w:rPr>
        <w:i/>
        <w:sz w:val="18"/>
      </w:rPr>
      <w:t>Judul: Sub Judul Artikel (Font Calibri, 9 pt, rata kanan, dicetak miring)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displayBackgroundShape/>
  <w:mirrorMargins/>
  <w:hideSpellingErrors/>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45DE"/>
    <w:rsid w:val="92EFEE10"/>
    <w:rsid w:val="AFFE663E"/>
    <w:rsid w:val="B5BDC567"/>
    <w:rsid w:val="DEB9A23E"/>
    <w:rsid w:val="DF3F67F6"/>
    <w:rsid w:val="DFFC882D"/>
    <w:rsid w:val="DFFF149F"/>
    <w:rsid w:val="EDBB06B4"/>
    <w:rsid w:val="EFEDF306"/>
    <w:rsid w:val="EFF7C5A2"/>
    <w:rsid w:val="F7FF0BFB"/>
    <w:rsid w:val="FB9EC114"/>
    <w:rsid w:val="FEBF8561"/>
    <w:rsid w:val="FF7F5B34"/>
    <w:rsid w:val="FFBFF636"/>
    <w:rsid w:val="000055EB"/>
    <w:rsid w:val="00005B49"/>
    <w:rsid w:val="00013216"/>
    <w:rsid w:val="000146CE"/>
    <w:rsid w:val="00014E73"/>
    <w:rsid w:val="000157DA"/>
    <w:rsid w:val="00017D32"/>
    <w:rsid w:val="00017E6F"/>
    <w:rsid w:val="000220E6"/>
    <w:rsid w:val="00023D68"/>
    <w:rsid w:val="000254F6"/>
    <w:rsid w:val="00027E3E"/>
    <w:rsid w:val="000301F8"/>
    <w:rsid w:val="000327BC"/>
    <w:rsid w:val="00035D63"/>
    <w:rsid w:val="0004246D"/>
    <w:rsid w:val="000437A5"/>
    <w:rsid w:val="000502D1"/>
    <w:rsid w:val="00053CD7"/>
    <w:rsid w:val="00055905"/>
    <w:rsid w:val="00065553"/>
    <w:rsid w:val="00065600"/>
    <w:rsid w:val="0006788A"/>
    <w:rsid w:val="00071A7C"/>
    <w:rsid w:val="00075AFE"/>
    <w:rsid w:val="00080D13"/>
    <w:rsid w:val="00080F79"/>
    <w:rsid w:val="00082690"/>
    <w:rsid w:val="00090105"/>
    <w:rsid w:val="00093FD0"/>
    <w:rsid w:val="00094BFE"/>
    <w:rsid w:val="00095156"/>
    <w:rsid w:val="000A0515"/>
    <w:rsid w:val="000A076A"/>
    <w:rsid w:val="000A0D1E"/>
    <w:rsid w:val="000B0773"/>
    <w:rsid w:val="000B48CB"/>
    <w:rsid w:val="000B5F5C"/>
    <w:rsid w:val="000B601B"/>
    <w:rsid w:val="000B6C77"/>
    <w:rsid w:val="000C20A2"/>
    <w:rsid w:val="000C5650"/>
    <w:rsid w:val="000C5D23"/>
    <w:rsid w:val="000C68E5"/>
    <w:rsid w:val="000C6F4C"/>
    <w:rsid w:val="000D28B8"/>
    <w:rsid w:val="000D3163"/>
    <w:rsid w:val="000D382F"/>
    <w:rsid w:val="000E02CD"/>
    <w:rsid w:val="000E19B8"/>
    <w:rsid w:val="000E1B7C"/>
    <w:rsid w:val="000E48DD"/>
    <w:rsid w:val="000F15A5"/>
    <w:rsid w:val="000F1D36"/>
    <w:rsid w:val="000F353A"/>
    <w:rsid w:val="000F462B"/>
    <w:rsid w:val="000F5C23"/>
    <w:rsid w:val="0010755D"/>
    <w:rsid w:val="00107E86"/>
    <w:rsid w:val="00110AFF"/>
    <w:rsid w:val="00111E2F"/>
    <w:rsid w:val="00112365"/>
    <w:rsid w:val="0011579B"/>
    <w:rsid w:val="00116817"/>
    <w:rsid w:val="00120BDD"/>
    <w:rsid w:val="00121E2A"/>
    <w:rsid w:val="00122EE9"/>
    <w:rsid w:val="00125DCD"/>
    <w:rsid w:val="001307D4"/>
    <w:rsid w:val="00130DE9"/>
    <w:rsid w:val="00130F47"/>
    <w:rsid w:val="001345DD"/>
    <w:rsid w:val="0013548C"/>
    <w:rsid w:val="001359AB"/>
    <w:rsid w:val="00142879"/>
    <w:rsid w:val="0014433B"/>
    <w:rsid w:val="00144748"/>
    <w:rsid w:val="00145E90"/>
    <w:rsid w:val="00146124"/>
    <w:rsid w:val="00163EB1"/>
    <w:rsid w:val="00170C65"/>
    <w:rsid w:val="00171968"/>
    <w:rsid w:val="001724CF"/>
    <w:rsid w:val="00172F01"/>
    <w:rsid w:val="00173EEA"/>
    <w:rsid w:val="001759E4"/>
    <w:rsid w:val="00176595"/>
    <w:rsid w:val="0018362B"/>
    <w:rsid w:val="00184881"/>
    <w:rsid w:val="00185014"/>
    <w:rsid w:val="0018597A"/>
    <w:rsid w:val="0018735C"/>
    <w:rsid w:val="00187A2E"/>
    <w:rsid w:val="00187B89"/>
    <w:rsid w:val="00191A77"/>
    <w:rsid w:val="00193C1B"/>
    <w:rsid w:val="001A0FFD"/>
    <w:rsid w:val="001A17C6"/>
    <w:rsid w:val="001A383A"/>
    <w:rsid w:val="001A3A06"/>
    <w:rsid w:val="001A451E"/>
    <w:rsid w:val="001B0FD3"/>
    <w:rsid w:val="001B519E"/>
    <w:rsid w:val="001B7B4D"/>
    <w:rsid w:val="001C0543"/>
    <w:rsid w:val="001C1416"/>
    <w:rsid w:val="001D14BA"/>
    <w:rsid w:val="001D6647"/>
    <w:rsid w:val="001D6AB8"/>
    <w:rsid w:val="001D6D1F"/>
    <w:rsid w:val="001D726C"/>
    <w:rsid w:val="001E4144"/>
    <w:rsid w:val="001E54E9"/>
    <w:rsid w:val="001E6A6A"/>
    <w:rsid w:val="001F0106"/>
    <w:rsid w:val="001F0657"/>
    <w:rsid w:val="001F1804"/>
    <w:rsid w:val="00200D6D"/>
    <w:rsid w:val="00202AE2"/>
    <w:rsid w:val="00203575"/>
    <w:rsid w:val="00204895"/>
    <w:rsid w:val="00205B72"/>
    <w:rsid w:val="0020765D"/>
    <w:rsid w:val="00210804"/>
    <w:rsid w:val="00212826"/>
    <w:rsid w:val="00215F4F"/>
    <w:rsid w:val="00217D82"/>
    <w:rsid w:val="0022133B"/>
    <w:rsid w:val="0022307A"/>
    <w:rsid w:val="0022426B"/>
    <w:rsid w:val="002320DF"/>
    <w:rsid w:val="00234763"/>
    <w:rsid w:val="0023508A"/>
    <w:rsid w:val="002354C1"/>
    <w:rsid w:val="00237A82"/>
    <w:rsid w:val="00241DE3"/>
    <w:rsid w:val="0025126F"/>
    <w:rsid w:val="0026112E"/>
    <w:rsid w:val="00262E3C"/>
    <w:rsid w:val="00264303"/>
    <w:rsid w:val="00267F29"/>
    <w:rsid w:val="00273D2B"/>
    <w:rsid w:val="00274EA4"/>
    <w:rsid w:val="002752D9"/>
    <w:rsid w:val="002755FE"/>
    <w:rsid w:val="0027659D"/>
    <w:rsid w:val="00277017"/>
    <w:rsid w:val="0028469A"/>
    <w:rsid w:val="002905BD"/>
    <w:rsid w:val="00291A59"/>
    <w:rsid w:val="00293DD1"/>
    <w:rsid w:val="002A3BE8"/>
    <w:rsid w:val="002B6DDE"/>
    <w:rsid w:val="002C15FE"/>
    <w:rsid w:val="002C1643"/>
    <w:rsid w:val="002C51D4"/>
    <w:rsid w:val="002C65D9"/>
    <w:rsid w:val="002C7E53"/>
    <w:rsid w:val="002D47ED"/>
    <w:rsid w:val="002D66CF"/>
    <w:rsid w:val="002D6F0B"/>
    <w:rsid w:val="002D7721"/>
    <w:rsid w:val="002E11D0"/>
    <w:rsid w:val="002E26F3"/>
    <w:rsid w:val="002E2CF1"/>
    <w:rsid w:val="002E46E3"/>
    <w:rsid w:val="002F00FB"/>
    <w:rsid w:val="002F13A3"/>
    <w:rsid w:val="002F2FDB"/>
    <w:rsid w:val="002F436A"/>
    <w:rsid w:val="002F5352"/>
    <w:rsid w:val="002F67C9"/>
    <w:rsid w:val="002F7363"/>
    <w:rsid w:val="002F7A89"/>
    <w:rsid w:val="002F7FB7"/>
    <w:rsid w:val="00300309"/>
    <w:rsid w:val="003014C5"/>
    <w:rsid w:val="00302512"/>
    <w:rsid w:val="00303738"/>
    <w:rsid w:val="00306B1E"/>
    <w:rsid w:val="00311AB8"/>
    <w:rsid w:val="003145DE"/>
    <w:rsid w:val="0031496C"/>
    <w:rsid w:val="003167B6"/>
    <w:rsid w:val="003202B5"/>
    <w:rsid w:val="00321564"/>
    <w:rsid w:val="00327085"/>
    <w:rsid w:val="00330070"/>
    <w:rsid w:val="003375D7"/>
    <w:rsid w:val="00337BBB"/>
    <w:rsid w:val="00340D72"/>
    <w:rsid w:val="003417C2"/>
    <w:rsid w:val="003421D3"/>
    <w:rsid w:val="003446D7"/>
    <w:rsid w:val="00345CD5"/>
    <w:rsid w:val="00346EC8"/>
    <w:rsid w:val="0034735D"/>
    <w:rsid w:val="003529B3"/>
    <w:rsid w:val="003601EB"/>
    <w:rsid w:val="00362257"/>
    <w:rsid w:val="0036236B"/>
    <w:rsid w:val="003628AC"/>
    <w:rsid w:val="00363C94"/>
    <w:rsid w:val="003657A4"/>
    <w:rsid w:val="00366961"/>
    <w:rsid w:val="0036765E"/>
    <w:rsid w:val="003801B5"/>
    <w:rsid w:val="00380FA5"/>
    <w:rsid w:val="003814CA"/>
    <w:rsid w:val="00391076"/>
    <w:rsid w:val="00392EC2"/>
    <w:rsid w:val="003942B4"/>
    <w:rsid w:val="003951CB"/>
    <w:rsid w:val="00395265"/>
    <w:rsid w:val="00396A5F"/>
    <w:rsid w:val="003A08D3"/>
    <w:rsid w:val="003A0ACA"/>
    <w:rsid w:val="003A32CF"/>
    <w:rsid w:val="003A3654"/>
    <w:rsid w:val="003A71ED"/>
    <w:rsid w:val="003B708C"/>
    <w:rsid w:val="003C0CC0"/>
    <w:rsid w:val="003C2DBF"/>
    <w:rsid w:val="003C38AA"/>
    <w:rsid w:val="003C3BF8"/>
    <w:rsid w:val="003C3E66"/>
    <w:rsid w:val="003C4AD0"/>
    <w:rsid w:val="003C7E8F"/>
    <w:rsid w:val="003D18AD"/>
    <w:rsid w:val="003D27C5"/>
    <w:rsid w:val="003D29D8"/>
    <w:rsid w:val="003D4FC5"/>
    <w:rsid w:val="003D66AC"/>
    <w:rsid w:val="003E009F"/>
    <w:rsid w:val="003E2891"/>
    <w:rsid w:val="003E3E6D"/>
    <w:rsid w:val="003F092C"/>
    <w:rsid w:val="003F109E"/>
    <w:rsid w:val="003F46FF"/>
    <w:rsid w:val="003F6D60"/>
    <w:rsid w:val="00400697"/>
    <w:rsid w:val="004032CB"/>
    <w:rsid w:val="00403CC5"/>
    <w:rsid w:val="004046E3"/>
    <w:rsid w:val="00404977"/>
    <w:rsid w:val="00407845"/>
    <w:rsid w:val="004162A8"/>
    <w:rsid w:val="00417F2F"/>
    <w:rsid w:val="0042298D"/>
    <w:rsid w:val="004236EF"/>
    <w:rsid w:val="00423EDD"/>
    <w:rsid w:val="0042588A"/>
    <w:rsid w:val="00431A6C"/>
    <w:rsid w:val="004320D3"/>
    <w:rsid w:val="00432C03"/>
    <w:rsid w:val="00436D21"/>
    <w:rsid w:val="004409F7"/>
    <w:rsid w:val="00441989"/>
    <w:rsid w:val="00444FF6"/>
    <w:rsid w:val="00446515"/>
    <w:rsid w:val="00455E61"/>
    <w:rsid w:val="00457460"/>
    <w:rsid w:val="00460B69"/>
    <w:rsid w:val="00462F03"/>
    <w:rsid w:val="00464BF8"/>
    <w:rsid w:val="00464CD0"/>
    <w:rsid w:val="004704C0"/>
    <w:rsid w:val="0047150D"/>
    <w:rsid w:val="00473242"/>
    <w:rsid w:val="00473D1C"/>
    <w:rsid w:val="00474038"/>
    <w:rsid w:val="00474E10"/>
    <w:rsid w:val="00485027"/>
    <w:rsid w:val="00492B01"/>
    <w:rsid w:val="00494D00"/>
    <w:rsid w:val="00496863"/>
    <w:rsid w:val="00496E93"/>
    <w:rsid w:val="004A018B"/>
    <w:rsid w:val="004A2D79"/>
    <w:rsid w:val="004A4E4F"/>
    <w:rsid w:val="004A513F"/>
    <w:rsid w:val="004B2165"/>
    <w:rsid w:val="004B47CD"/>
    <w:rsid w:val="004B5364"/>
    <w:rsid w:val="004B6CA1"/>
    <w:rsid w:val="004C107A"/>
    <w:rsid w:val="004C4263"/>
    <w:rsid w:val="004C663F"/>
    <w:rsid w:val="004C7B84"/>
    <w:rsid w:val="004C7C6A"/>
    <w:rsid w:val="004D0C02"/>
    <w:rsid w:val="004D32D4"/>
    <w:rsid w:val="004D58DD"/>
    <w:rsid w:val="004D6CF6"/>
    <w:rsid w:val="004E063A"/>
    <w:rsid w:val="004E1E09"/>
    <w:rsid w:val="004E5507"/>
    <w:rsid w:val="004E68B9"/>
    <w:rsid w:val="004F03CF"/>
    <w:rsid w:val="004F0508"/>
    <w:rsid w:val="004F2DA3"/>
    <w:rsid w:val="00505F22"/>
    <w:rsid w:val="0050737C"/>
    <w:rsid w:val="00516052"/>
    <w:rsid w:val="00516C38"/>
    <w:rsid w:val="00517117"/>
    <w:rsid w:val="0052027B"/>
    <w:rsid w:val="00535ADC"/>
    <w:rsid w:val="00536862"/>
    <w:rsid w:val="00537278"/>
    <w:rsid w:val="005417B1"/>
    <w:rsid w:val="00542CC7"/>
    <w:rsid w:val="00543955"/>
    <w:rsid w:val="00544328"/>
    <w:rsid w:val="005504F7"/>
    <w:rsid w:val="00550FA0"/>
    <w:rsid w:val="00552626"/>
    <w:rsid w:val="0055326C"/>
    <w:rsid w:val="00555C3C"/>
    <w:rsid w:val="00560CF1"/>
    <w:rsid w:val="00562D5A"/>
    <w:rsid w:val="005674D7"/>
    <w:rsid w:val="0057123E"/>
    <w:rsid w:val="00571EAF"/>
    <w:rsid w:val="00573F8A"/>
    <w:rsid w:val="0057544D"/>
    <w:rsid w:val="00575535"/>
    <w:rsid w:val="005758E1"/>
    <w:rsid w:val="00583F5A"/>
    <w:rsid w:val="005851CF"/>
    <w:rsid w:val="005865D0"/>
    <w:rsid w:val="0059063D"/>
    <w:rsid w:val="00592B4A"/>
    <w:rsid w:val="005A16F6"/>
    <w:rsid w:val="005A702F"/>
    <w:rsid w:val="005A7189"/>
    <w:rsid w:val="005B14EA"/>
    <w:rsid w:val="005B20C2"/>
    <w:rsid w:val="005B5982"/>
    <w:rsid w:val="005C1C2F"/>
    <w:rsid w:val="005C496E"/>
    <w:rsid w:val="005C5D6E"/>
    <w:rsid w:val="005C6A27"/>
    <w:rsid w:val="005D000B"/>
    <w:rsid w:val="005D0902"/>
    <w:rsid w:val="005D1A75"/>
    <w:rsid w:val="005D2F88"/>
    <w:rsid w:val="005D3A20"/>
    <w:rsid w:val="005D5458"/>
    <w:rsid w:val="005E04A7"/>
    <w:rsid w:val="005E07C1"/>
    <w:rsid w:val="005E31CE"/>
    <w:rsid w:val="005E7F43"/>
    <w:rsid w:val="005F1719"/>
    <w:rsid w:val="005F24B8"/>
    <w:rsid w:val="005F2C19"/>
    <w:rsid w:val="00600904"/>
    <w:rsid w:val="006027DF"/>
    <w:rsid w:val="00603A43"/>
    <w:rsid w:val="00603DEA"/>
    <w:rsid w:val="00604074"/>
    <w:rsid w:val="00604C6A"/>
    <w:rsid w:val="00605F91"/>
    <w:rsid w:val="00607AA2"/>
    <w:rsid w:val="00621118"/>
    <w:rsid w:val="00630980"/>
    <w:rsid w:val="00631895"/>
    <w:rsid w:val="006329EE"/>
    <w:rsid w:val="00635050"/>
    <w:rsid w:val="0063794E"/>
    <w:rsid w:val="0064040F"/>
    <w:rsid w:val="00640B2B"/>
    <w:rsid w:val="0065221B"/>
    <w:rsid w:val="00653404"/>
    <w:rsid w:val="006547CC"/>
    <w:rsid w:val="0065672C"/>
    <w:rsid w:val="00657B8F"/>
    <w:rsid w:val="006608DB"/>
    <w:rsid w:val="00662EDA"/>
    <w:rsid w:val="00663F8C"/>
    <w:rsid w:val="00664300"/>
    <w:rsid w:val="00665B87"/>
    <w:rsid w:val="0066663F"/>
    <w:rsid w:val="00667BBA"/>
    <w:rsid w:val="00670DF8"/>
    <w:rsid w:val="00674BC3"/>
    <w:rsid w:val="00675549"/>
    <w:rsid w:val="00680FE0"/>
    <w:rsid w:val="00681B8D"/>
    <w:rsid w:val="00683581"/>
    <w:rsid w:val="00684ED7"/>
    <w:rsid w:val="00687B7F"/>
    <w:rsid w:val="00690556"/>
    <w:rsid w:val="0069226C"/>
    <w:rsid w:val="00694D04"/>
    <w:rsid w:val="00695A8C"/>
    <w:rsid w:val="006A14E4"/>
    <w:rsid w:val="006A3450"/>
    <w:rsid w:val="006A3A52"/>
    <w:rsid w:val="006A45BF"/>
    <w:rsid w:val="006A5E8F"/>
    <w:rsid w:val="006B0E76"/>
    <w:rsid w:val="006B26C3"/>
    <w:rsid w:val="006B4450"/>
    <w:rsid w:val="006B6BA7"/>
    <w:rsid w:val="006C022A"/>
    <w:rsid w:val="006C38A1"/>
    <w:rsid w:val="006C3A9D"/>
    <w:rsid w:val="006C513E"/>
    <w:rsid w:val="006D284B"/>
    <w:rsid w:val="006D6678"/>
    <w:rsid w:val="006D7621"/>
    <w:rsid w:val="006D7D0A"/>
    <w:rsid w:val="006E273C"/>
    <w:rsid w:val="006E29FE"/>
    <w:rsid w:val="006E3FFB"/>
    <w:rsid w:val="006E4AE6"/>
    <w:rsid w:val="006E4E31"/>
    <w:rsid w:val="006E5246"/>
    <w:rsid w:val="006E5866"/>
    <w:rsid w:val="006E613A"/>
    <w:rsid w:val="006E6DFA"/>
    <w:rsid w:val="006F2964"/>
    <w:rsid w:val="006F2EC1"/>
    <w:rsid w:val="006F5096"/>
    <w:rsid w:val="006F6442"/>
    <w:rsid w:val="00704CA1"/>
    <w:rsid w:val="00712713"/>
    <w:rsid w:val="0071361C"/>
    <w:rsid w:val="00713F49"/>
    <w:rsid w:val="00716B87"/>
    <w:rsid w:val="0071761D"/>
    <w:rsid w:val="007179BA"/>
    <w:rsid w:val="00717EEB"/>
    <w:rsid w:val="0072214E"/>
    <w:rsid w:val="00727D9C"/>
    <w:rsid w:val="00730248"/>
    <w:rsid w:val="00732541"/>
    <w:rsid w:val="007368E0"/>
    <w:rsid w:val="0074090D"/>
    <w:rsid w:val="00746014"/>
    <w:rsid w:val="007465FF"/>
    <w:rsid w:val="007475B0"/>
    <w:rsid w:val="00750546"/>
    <w:rsid w:val="0075132C"/>
    <w:rsid w:val="007525D7"/>
    <w:rsid w:val="0075757A"/>
    <w:rsid w:val="0075774D"/>
    <w:rsid w:val="007610DC"/>
    <w:rsid w:val="00763539"/>
    <w:rsid w:val="00763831"/>
    <w:rsid w:val="00763D51"/>
    <w:rsid w:val="007651A4"/>
    <w:rsid w:val="007659AB"/>
    <w:rsid w:val="0079522C"/>
    <w:rsid w:val="0079569C"/>
    <w:rsid w:val="00797496"/>
    <w:rsid w:val="007A4134"/>
    <w:rsid w:val="007A56F6"/>
    <w:rsid w:val="007B1920"/>
    <w:rsid w:val="007B2635"/>
    <w:rsid w:val="007B3904"/>
    <w:rsid w:val="007B4AFE"/>
    <w:rsid w:val="007B5811"/>
    <w:rsid w:val="007C2762"/>
    <w:rsid w:val="007C6610"/>
    <w:rsid w:val="007C775C"/>
    <w:rsid w:val="007D0CD4"/>
    <w:rsid w:val="007D4CF3"/>
    <w:rsid w:val="007D66A8"/>
    <w:rsid w:val="007D697E"/>
    <w:rsid w:val="007D6C75"/>
    <w:rsid w:val="007D75AE"/>
    <w:rsid w:val="007E03C7"/>
    <w:rsid w:val="007E3C52"/>
    <w:rsid w:val="007F0A25"/>
    <w:rsid w:val="007F238E"/>
    <w:rsid w:val="007F27F8"/>
    <w:rsid w:val="007F2A47"/>
    <w:rsid w:val="007F6511"/>
    <w:rsid w:val="007F6542"/>
    <w:rsid w:val="007F7AB2"/>
    <w:rsid w:val="00800CCE"/>
    <w:rsid w:val="0080365B"/>
    <w:rsid w:val="00805810"/>
    <w:rsid w:val="00807CD0"/>
    <w:rsid w:val="008109AE"/>
    <w:rsid w:val="00813E65"/>
    <w:rsid w:val="0081593D"/>
    <w:rsid w:val="00816847"/>
    <w:rsid w:val="00817461"/>
    <w:rsid w:val="008238D7"/>
    <w:rsid w:val="00826A5D"/>
    <w:rsid w:val="00826EE3"/>
    <w:rsid w:val="008274A0"/>
    <w:rsid w:val="00830025"/>
    <w:rsid w:val="008308C3"/>
    <w:rsid w:val="00831421"/>
    <w:rsid w:val="00832896"/>
    <w:rsid w:val="00836C39"/>
    <w:rsid w:val="00836CA8"/>
    <w:rsid w:val="00840D21"/>
    <w:rsid w:val="00841780"/>
    <w:rsid w:val="0084289F"/>
    <w:rsid w:val="00844F5E"/>
    <w:rsid w:val="008512CD"/>
    <w:rsid w:val="00857417"/>
    <w:rsid w:val="00857B1F"/>
    <w:rsid w:val="00860C9B"/>
    <w:rsid w:val="00863ECB"/>
    <w:rsid w:val="00870549"/>
    <w:rsid w:val="008758BB"/>
    <w:rsid w:val="00875CA2"/>
    <w:rsid w:val="00877AAE"/>
    <w:rsid w:val="00884EE4"/>
    <w:rsid w:val="00886E2C"/>
    <w:rsid w:val="00895E34"/>
    <w:rsid w:val="008A286C"/>
    <w:rsid w:val="008A5666"/>
    <w:rsid w:val="008A612B"/>
    <w:rsid w:val="008A7CAB"/>
    <w:rsid w:val="008B7869"/>
    <w:rsid w:val="008C1DF9"/>
    <w:rsid w:val="008C2B1F"/>
    <w:rsid w:val="008C3F51"/>
    <w:rsid w:val="008C3F9B"/>
    <w:rsid w:val="008C4622"/>
    <w:rsid w:val="008D00C0"/>
    <w:rsid w:val="008D2409"/>
    <w:rsid w:val="008D2C86"/>
    <w:rsid w:val="008D3C05"/>
    <w:rsid w:val="008D54D9"/>
    <w:rsid w:val="008D592B"/>
    <w:rsid w:val="008D788B"/>
    <w:rsid w:val="008D7939"/>
    <w:rsid w:val="008D7AD0"/>
    <w:rsid w:val="008E01EB"/>
    <w:rsid w:val="008E0215"/>
    <w:rsid w:val="008F2BA0"/>
    <w:rsid w:val="008F35C2"/>
    <w:rsid w:val="008F3FDF"/>
    <w:rsid w:val="008F46E3"/>
    <w:rsid w:val="008F5D32"/>
    <w:rsid w:val="008F73A1"/>
    <w:rsid w:val="0090123B"/>
    <w:rsid w:val="009036D9"/>
    <w:rsid w:val="00903799"/>
    <w:rsid w:val="0090671F"/>
    <w:rsid w:val="00906ED1"/>
    <w:rsid w:val="00913B00"/>
    <w:rsid w:val="00920F51"/>
    <w:rsid w:val="00923124"/>
    <w:rsid w:val="00923B26"/>
    <w:rsid w:val="009240E3"/>
    <w:rsid w:val="009274C7"/>
    <w:rsid w:val="00932B64"/>
    <w:rsid w:val="00933F5F"/>
    <w:rsid w:val="00935937"/>
    <w:rsid w:val="009419AC"/>
    <w:rsid w:val="009422C7"/>
    <w:rsid w:val="009426D9"/>
    <w:rsid w:val="00951722"/>
    <w:rsid w:val="0095467E"/>
    <w:rsid w:val="0095544B"/>
    <w:rsid w:val="00967CB0"/>
    <w:rsid w:val="00967E0E"/>
    <w:rsid w:val="009752BC"/>
    <w:rsid w:val="009767D9"/>
    <w:rsid w:val="00982128"/>
    <w:rsid w:val="00982AB4"/>
    <w:rsid w:val="00982E44"/>
    <w:rsid w:val="00984F2C"/>
    <w:rsid w:val="0099095E"/>
    <w:rsid w:val="00990C7B"/>
    <w:rsid w:val="009929E6"/>
    <w:rsid w:val="00994537"/>
    <w:rsid w:val="00995815"/>
    <w:rsid w:val="00997B60"/>
    <w:rsid w:val="009A13AE"/>
    <w:rsid w:val="009A24D2"/>
    <w:rsid w:val="009A3E79"/>
    <w:rsid w:val="009A3EDE"/>
    <w:rsid w:val="009A5065"/>
    <w:rsid w:val="009B0CA1"/>
    <w:rsid w:val="009B2689"/>
    <w:rsid w:val="009B31D7"/>
    <w:rsid w:val="009B371C"/>
    <w:rsid w:val="009B685B"/>
    <w:rsid w:val="009B68A9"/>
    <w:rsid w:val="009B7374"/>
    <w:rsid w:val="009B7953"/>
    <w:rsid w:val="009D29B6"/>
    <w:rsid w:val="009D4CB6"/>
    <w:rsid w:val="009E1ABA"/>
    <w:rsid w:val="009E4364"/>
    <w:rsid w:val="009E7021"/>
    <w:rsid w:val="009F449C"/>
    <w:rsid w:val="009F460D"/>
    <w:rsid w:val="00A00761"/>
    <w:rsid w:val="00A01538"/>
    <w:rsid w:val="00A026CF"/>
    <w:rsid w:val="00A02B58"/>
    <w:rsid w:val="00A045CD"/>
    <w:rsid w:val="00A05772"/>
    <w:rsid w:val="00A132B9"/>
    <w:rsid w:val="00A14020"/>
    <w:rsid w:val="00A15C85"/>
    <w:rsid w:val="00A161D6"/>
    <w:rsid w:val="00A164F0"/>
    <w:rsid w:val="00A173D4"/>
    <w:rsid w:val="00A22F69"/>
    <w:rsid w:val="00A266AA"/>
    <w:rsid w:val="00A26A90"/>
    <w:rsid w:val="00A3219F"/>
    <w:rsid w:val="00A3592F"/>
    <w:rsid w:val="00A37CFC"/>
    <w:rsid w:val="00A41CA1"/>
    <w:rsid w:val="00A42BA2"/>
    <w:rsid w:val="00A51669"/>
    <w:rsid w:val="00A54394"/>
    <w:rsid w:val="00A557D4"/>
    <w:rsid w:val="00A606BF"/>
    <w:rsid w:val="00A60E44"/>
    <w:rsid w:val="00A6178F"/>
    <w:rsid w:val="00A659A0"/>
    <w:rsid w:val="00A668AE"/>
    <w:rsid w:val="00A67E96"/>
    <w:rsid w:val="00A72376"/>
    <w:rsid w:val="00A73176"/>
    <w:rsid w:val="00A83705"/>
    <w:rsid w:val="00A84096"/>
    <w:rsid w:val="00A919FC"/>
    <w:rsid w:val="00A92E78"/>
    <w:rsid w:val="00A93E0F"/>
    <w:rsid w:val="00AA259C"/>
    <w:rsid w:val="00AA427E"/>
    <w:rsid w:val="00AA4C14"/>
    <w:rsid w:val="00AB1204"/>
    <w:rsid w:val="00AB199B"/>
    <w:rsid w:val="00AB1DAB"/>
    <w:rsid w:val="00AB3C94"/>
    <w:rsid w:val="00AB4663"/>
    <w:rsid w:val="00AB592F"/>
    <w:rsid w:val="00AB70C2"/>
    <w:rsid w:val="00AB72DE"/>
    <w:rsid w:val="00AB7477"/>
    <w:rsid w:val="00AB78D7"/>
    <w:rsid w:val="00AB7D75"/>
    <w:rsid w:val="00AC1CA7"/>
    <w:rsid w:val="00AC2E42"/>
    <w:rsid w:val="00AC3C60"/>
    <w:rsid w:val="00AD04D3"/>
    <w:rsid w:val="00AD09DA"/>
    <w:rsid w:val="00AD61C8"/>
    <w:rsid w:val="00AE2AA3"/>
    <w:rsid w:val="00AE533E"/>
    <w:rsid w:val="00AE6C3D"/>
    <w:rsid w:val="00AE716D"/>
    <w:rsid w:val="00AF1FB2"/>
    <w:rsid w:val="00AF26D5"/>
    <w:rsid w:val="00AF2B31"/>
    <w:rsid w:val="00B00CC8"/>
    <w:rsid w:val="00B028EC"/>
    <w:rsid w:val="00B032CF"/>
    <w:rsid w:val="00B0573C"/>
    <w:rsid w:val="00B065F9"/>
    <w:rsid w:val="00B10988"/>
    <w:rsid w:val="00B119B1"/>
    <w:rsid w:val="00B11AAE"/>
    <w:rsid w:val="00B1293B"/>
    <w:rsid w:val="00B13102"/>
    <w:rsid w:val="00B13DDD"/>
    <w:rsid w:val="00B14A2F"/>
    <w:rsid w:val="00B155CC"/>
    <w:rsid w:val="00B232D7"/>
    <w:rsid w:val="00B248B3"/>
    <w:rsid w:val="00B24BBB"/>
    <w:rsid w:val="00B24E57"/>
    <w:rsid w:val="00B32ACC"/>
    <w:rsid w:val="00B35FB1"/>
    <w:rsid w:val="00B4611E"/>
    <w:rsid w:val="00B46163"/>
    <w:rsid w:val="00B536F8"/>
    <w:rsid w:val="00B6134E"/>
    <w:rsid w:val="00B637A6"/>
    <w:rsid w:val="00B661C3"/>
    <w:rsid w:val="00B668DA"/>
    <w:rsid w:val="00B7096C"/>
    <w:rsid w:val="00B71E0B"/>
    <w:rsid w:val="00B770BD"/>
    <w:rsid w:val="00B80F70"/>
    <w:rsid w:val="00B81CE3"/>
    <w:rsid w:val="00B8370D"/>
    <w:rsid w:val="00B92056"/>
    <w:rsid w:val="00B931EE"/>
    <w:rsid w:val="00B962E1"/>
    <w:rsid w:val="00BA445A"/>
    <w:rsid w:val="00BA488C"/>
    <w:rsid w:val="00BB1214"/>
    <w:rsid w:val="00BB185D"/>
    <w:rsid w:val="00BB3BFC"/>
    <w:rsid w:val="00BB4115"/>
    <w:rsid w:val="00BB72BD"/>
    <w:rsid w:val="00BC31A1"/>
    <w:rsid w:val="00BC575F"/>
    <w:rsid w:val="00BC59E5"/>
    <w:rsid w:val="00BD025A"/>
    <w:rsid w:val="00BD0290"/>
    <w:rsid w:val="00BD1BFD"/>
    <w:rsid w:val="00BD2F5D"/>
    <w:rsid w:val="00BD3210"/>
    <w:rsid w:val="00BD37AB"/>
    <w:rsid w:val="00BD3EE3"/>
    <w:rsid w:val="00BD40B4"/>
    <w:rsid w:val="00BD5985"/>
    <w:rsid w:val="00BD6C12"/>
    <w:rsid w:val="00BE268D"/>
    <w:rsid w:val="00BE439B"/>
    <w:rsid w:val="00BF221C"/>
    <w:rsid w:val="00BF5DC8"/>
    <w:rsid w:val="00BF6288"/>
    <w:rsid w:val="00C04A7A"/>
    <w:rsid w:val="00C04BAF"/>
    <w:rsid w:val="00C10D51"/>
    <w:rsid w:val="00C12344"/>
    <w:rsid w:val="00C21145"/>
    <w:rsid w:val="00C217D0"/>
    <w:rsid w:val="00C27792"/>
    <w:rsid w:val="00C331F0"/>
    <w:rsid w:val="00C35C7C"/>
    <w:rsid w:val="00C3697D"/>
    <w:rsid w:val="00C40732"/>
    <w:rsid w:val="00C41727"/>
    <w:rsid w:val="00C41BC2"/>
    <w:rsid w:val="00C51263"/>
    <w:rsid w:val="00C51727"/>
    <w:rsid w:val="00C55487"/>
    <w:rsid w:val="00C640B2"/>
    <w:rsid w:val="00C64816"/>
    <w:rsid w:val="00C65B14"/>
    <w:rsid w:val="00C66A3E"/>
    <w:rsid w:val="00C707A8"/>
    <w:rsid w:val="00C72786"/>
    <w:rsid w:val="00C7494C"/>
    <w:rsid w:val="00C77B01"/>
    <w:rsid w:val="00C77E5B"/>
    <w:rsid w:val="00C82595"/>
    <w:rsid w:val="00C82B84"/>
    <w:rsid w:val="00C85DF5"/>
    <w:rsid w:val="00C91A55"/>
    <w:rsid w:val="00C945F5"/>
    <w:rsid w:val="00C959AA"/>
    <w:rsid w:val="00C959F0"/>
    <w:rsid w:val="00CA161D"/>
    <w:rsid w:val="00CA1660"/>
    <w:rsid w:val="00CA3706"/>
    <w:rsid w:val="00CA3C1B"/>
    <w:rsid w:val="00CA6BDF"/>
    <w:rsid w:val="00CA75A8"/>
    <w:rsid w:val="00CA7AB7"/>
    <w:rsid w:val="00CB0602"/>
    <w:rsid w:val="00CB511C"/>
    <w:rsid w:val="00CB615B"/>
    <w:rsid w:val="00CB74D7"/>
    <w:rsid w:val="00CC00D5"/>
    <w:rsid w:val="00CC03DF"/>
    <w:rsid w:val="00CC3868"/>
    <w:rsid w:val="00CC7246"/>
    <w:rsid w:val="00CC7405"/>
    <w:rsid w:val="00CC7819"/>
    <w:rsid w:val="00CD1F80"/>
    <w:rsid w:val="00CD4151"/>
    <w:rsid w:val="00CE0446"/>
    <w:rsid w:val="00CE205C"/>
    <w:rsid w:val="00CF01D7"/>
    <w:rsid w:val="00CF02F9"/>
    <w:rsid w:val="00CF1CD5"/>
    <w:rsid w:val="00CF283A"/>
    <w:rsid w:val="00CF2BA1"/>
    <w:rsid w:val="00CF3E37"/>
    <w:rsid w:val="00CF44B2"/>
    <w:rsid w:val="00CF5247"/>
    <w:rsid w:val="00CF62FB"/>
    <w:rsid w:val="00D01485"/>
    <w:rsid w:val="00D04EAC"/>
    <w:rsid w:val="00D05F06"/>
    <w:rsid w:val="00D07900"/>
    <w:rsid w:val="00D07DB9"/>
    <w:rsid w:val="00D10039"/>
    <w:rsid w:val="00D11B1A"/>
    <w:rsid w:val="00D15AAF"/>
    <w:rsid w:val="00D16A0D"/>
    <w:rsid w:val="00D16E77"/>
    <w:rsid w:val="00D178AC"/>
    <w:rsid w:val="00D208E2"/>
    <w:rsid w:val="00D20C24"/>
    <w:rsid w:val="00D2260B"/>
    <w:rsid w:val="00D22A82"/>
    <w:rsid w:val="00D23A81"/>
    <w:rsid w:val="00D30761"/>
    <w:rsid w:val="00D31A45"/>
    <w:rsid w:val="00D3799A"/>
    <w:rsid w:val="00D4437F"/>
    <w:rsid w:val="00D45203"/>
    <w:rsid w:val="00D47853"/>
    <w:rsid w:val="00D5318F"/>
    <w:rsid w:val="00D53BE0"/>
    <w:rsid w:val="00D53E0B"/>
    <w:rsid w:val="00D57CA9"/>
    <w:rsid w:val="00D57D19"/>
    <w:rsid w:val="00D614BF"/>
    <w:rsid w:val="00D614C4"/>
    <w:rsid w:val="00D617A5"/>
    <w:rsid w:val="00D71376"/>
    <w:rsid w:val="00D73430"/>
    <w:rsid w:val="00D75C00"/>
    <w:rsid w:val="00D7661B"/>
    <w:rsid w:val="00D81DC9"/>
    <w:rsid w:val="00D83704"/>
    <w:rsid w:val="00D86C83"/>
    <w:rsid w:val="00D91FCD"/>
    <w:rsid w:val="00D941F8"/>
    <w:rsid w:val="00D9754F"/>
    <w:rsid w:val="00DA572D"/>
    <w:rsid w:val="00DA6C66"/>
    <w:rsid w:val="00DB0D92"/>
    <w:rsid w:val="00DB2323"/>
    <w:rsid w:val="00DB4B10"/>
    <w:rsid w:val="00DB4E61"/>
    <w:rsid w:val="00DB6CD9"/>
    <w:rsid w:val="00DB712E"/>
    <w:rsid w:val="00DC47B3"/>
    <w:rsid w:val="00DC5672"/>
    <w:rsid w:val="00DC58EF"/>
    <w:rsid w:val="00DC6CD5"/>
    <w:rsid w:val="00DD195D"/>
    <w:rsid w:val="00DD2890"/>
    <w:rsid w:val="00DD4046"/>
    <w:rsid w:val="00DE0C1B"/>
    <w:rsid w:val="00DE0ECB"/>
    <w:rsid w:val="00DE26DA"/>
    <w:rsid w:val="00DE6815"/>
    <w:rsid w:val="00DF69EC"/>
    <w:rsid w:val="00DF7BCC"/>
    <w:rsid w:val="00E00E58"/>
    <w:rsid w:val="00E069DB"/>
    <w:rsid w:val="00E11FA3"/>
    <w:rsid w:val="00E125C5"/>
    <w:rsid w:val="00E1343C"/>
    <w:rsid w:val="00E24278"/>
    <w:rsid w:val="00E32918"/>
    <w:rsid w:val="00E34F4A"/>
    <w:rsid w:val="00E35296"/>
    <w:rsid w:val="00E35992"/>
    <w:rsid w:val="00E36847"/>
    <w:rsid w:val="00E5231A"/>
    <w:rsid w:val="00E607FB"/>
    <w:rsid w:val="00E61370"/>
    <w:rsid w:val="00E65666"/>
    <w:rsid w:val="00E665F3"/>
    <w:rsid w:val="00E66609"/>
    <w:rsid w:val="00E67217"/>
    <w:rsid w:val="00E67571"/>
    <w:rsid w:val="00E67D23"/>
    <w:rsid w:val="00E70B7C"/>
    <w:rsid w:val="00E73F98"/>
    <w:rsid w:val="00E759CD"/>
    <w:rsid w:val="00E766F9"/>
    <w:rsid w:val="00E823EE"/>
    <w:rsid w:val="00E858F9"/>
    <w:rsid w:val="00E861F6"/>
    <w:rsid w:val="00E8693E"/>
    <w:rsid w:val="00E93100"/>
    <w:rsid w:val="00EA0083"/>
    <w:rsid w:val="00EA7F46"/>
    <w:rsid w:val="00EB4109"/>
    <w:rsid w:val="00EB44CE"/>
    <w:rsid w:val="00EC0B88"/>
    <w:rsid w:val="00EC12E5"/>
    <w:rsid w:val="00EC31B7"/>
    <w:rsid w:val="00EC3F2A"/>
    <w:rsid w:val="00EC4363"/>
    <w:rsid w:val="00ED4C2A"/>
    <w:rsid w:val="00ED6EFB"/>
    <w:rsid w:val="00EE1659"/>
    <w:rsid w:val="00EE1747"/>
    <w:rsid w:val="00EE63A2"/>
    <w:rsid w:val="00EE6EA9"/>
    <w:rsid w:val="00EF535D"/>
    <w:rsid w:val="00EF5DDA"/>
    <w:rsid w:val="00F00788"/>
    <w:rsid w:val="00F0296F"/>
    <w:rsid w:val="00F02C74"/>
    <w:rsid w:val="00F04F13"/>
    <w:rsid w:val="00F05C28"/>
    <w:rsid w:val="00F07FD3"/>
    <w:rsid w:val="00F112DC"/>
    <w:rsid w:val="00F1200A"/>
    <w:rsid w:val="00F158BC"/>
    <w:rsid w:val="00F16957"/>
    <w:rsid w:val="00F247A8"/>
    <w:rsid w:val="00F25FC5"/>
    <w:rsid w:val="00F27070"/>
    <w:rsid w:val="00F300B8"/>
    <w:rsid w:val="00F3129C"/>
    <w:rsid w:val="00F35711"/>
    <w:rsid w:val="00F405C6"/>
    <w:rsid w:val="00F4201E"/>
    <w:rsid w:val="00F45B1D"/>
    <w:rsid w:val="00F46208"/>
    <w:rsid w:val="00F46590"/>
    <w:rsid w:val="00F52B09"/>
    <w:rsid w:val="00F538CA"/>
    <w:rsid w:val="00F54403"/>
    <w:rsid w:val="00F600E0"/>
    <w:rsid w:val="00F61E0D"/>
    <w:rsid w:val="00F64169"/>
    <w:rsid w:val="00F72CC4"/>
    <w:rsid w:val="00F74417"/>
    <w:rsid w:val="00F7583B"/>
    <w:rsid w:val="00F75981"/>
    <w:rsid w:val="00F837D9"/>
    <w:rsid w:val="00F83B28"/>
    <w:rsid w:val="00F84956"/>
    <w:rsid w:val="00F852BA"/>
    <w:rsid w:val="00F87279"/>
    <w:rsid w:val="00F8735E"/>
    <w:rsid w:val="00F90B9D"/>
    <w:rsid w:val="00F90CEE"/>
    <w:rsid w:val="00F91A48"/>
    <w:rsid w:val="00F93C39"/>
    <w:rsid w:val="00F97399"/>
    <w:rsid w:val="00FA3943"/>
    <w:rsid w:val="00FA5A6F"/>
    <w:rsid w:val="00FA6975"/>
    <w:rsid w:val="00FA7451"/>
    <w:rsid w:val="00FA7BF4"/>
    <w:rsid w:val="00FA7DEA"/>
    <w:rsid w:val="00FB2B22"/>
    <w:rsid w:val="00FB2F56"/>
    <w:rsid w:val="00FB487C"/>
    <w:rsid w:val="00FB4A68"/>
    <w:rsid w:val="00FB57BA"/>
    <w:rsid w:val="00FB58B7"/>
    <w:rsid w:val="00FC02FF"/>
    <w:rsid w:val="00FC49AA"/>
    <w:rsid w:val="00FC6757"/>
    <w:rsid w:val="00FC7980"/>
    <w:rsid w:val="00FD22CC"/>
    <w:rsid w:val="00FF1199"/>
    <w:rsid w:val="00FF28B7"/>
    <w:rsid w:val="00FF4A58"/>
    <w:rsid w:val="00FF7B4B"/>
    <w:rsid w:val="00FF7FB0"/>
    <w:rsid w:val="0DFF345E"/>
    <w:rsid w:val="2F774AF1"/>
    <w:rsid w:val="32BE65DF"/>
    <w:rsid w:val="37F72270"/>
    <w:rsid w:val="3ED78051"/>
    <w:rsid w:val="47F3D5CA"/>
    <w:rsid w:val="5DFEF889"/>
    <w:rsid w:val="5FB9F866"/>
    <w:rsid w:val="67CF8CB8"/>
    <w:rsid w:val="72AB0273"/>
    <w:rsid w:val="76EF8C63"/>
    <w:rsid w:val="77EB763B"/>
    <w:rsid w:val="77FF2098"/>
    <w:rsid w:val="7CF712E0"/>
    <w:rsid w:val="7CF9F7EE"/>
    <w:rsid w:val="7DFD992A"/>
    <w:rsid w:val="7E0E0C70"/>
    <w:rsid w:val="7FFF9C7F"/>
    <w:rsid w:val="7FFFEBC6"/>
  </w:rsids>
  <m:mathPr>
    <m:mathFont m:val="Cambria Math"/>
    <m:brkBin m:val="before"/>
    <m:brkBinSub m:val="--"/>
    <m:smallFrac m:val="0"/>
    <m:dispDef/>
    <m:lMargin m:val="0"/>
    <m:rMargin m:val="0"/>
    <m:defJc m:val="centerGroup"/>
    <m:wrapIndent m:val="1440"/>
    <m:intLim m:val="subSup"/>
    <m:naryLim m:val="undOvr"/>
  </m:mathPr>
  <w:themeFontLang w:val="id-ID"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44A61"/>
  <w15:docId w15:val="{64AE3A70-E5F4-48FC-8975-217085819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id-ID" w:eastAsia="id-ID"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pPr>
      <w:spacing w:after="0" w:line="240" w:lineRule="auto"/>
    </w:pPr>
    <w:rPr>
      <w:rFonts w:ascii="Segoe UI" w:hAnsi="Segoe UI" w:cs="Segoe UI"/>
      <w:sz w:val="18"/>
      <w:szCs w:val="18"/>
    </w:rPr>
  </w:style>
  <w:style w:type="paragraph" w:styleId="Footer">
    <w:name w:val="footer"/>
    <w:basedOn w:val="Normal"/>
    <w:link w:val="FooterChar"/>
    <w:uiPriority w:val="99"/>
    <w:unhideWhenUsed/>
    <w:qFormat/>
    <w:pPr>
      <w:tabs>
        <w:tab w:val="center" w:pos="4513"/>
        <w:tab w:val="right" w:pos="9026"/>
      </w:tabs>
      <w:spacing w:after="0" w:line="240" w:lineRule="auto"/>
    </w:pPr>
  </w:style>
  <w:style w:type="paragraph" w:styleId="FootnoteText">
    <w:name w:val="footnote text"/>
    <w:basedOn w:val="Normal"/>
    <w:link w:val="FootnoteTextChar"/>
    <w:uiPriority w:val="99"/>
    <w:unhideWhenUsed/>
    <w:qFormat/>
    <w:pPr>
      <w:spacing w:after="0" w:line="240" w:lineRule="auto"/>
    </w:pPr>
    <w:rPr>
      <w:kern w:val="2"/>
      <w:sz w:val="20"/>
      <w:szCs w:val="20"/>
      <w14:ligatures w14:val="standard"/>
    </w:rPr>
  </w:style>
  <w:style w:type="paragraph" w:styleId="Header">
    <w:name w:val="header"/>
    <w:basedOn w:val="Normal"/>
    <w:link w:val="HeaderChar"/>
    <w:uiPriority w:val="99"/>
    <w:unhideWhenUsed/>
    <w:qFormat/>
    <w:pPr>
      <w:tabs>
        <w:tab w:val="center" w:pos="4513"/>
        <w:tab w:val="right" w:pos="9026"/>
      </w:tabs>
      <w:spacing w:after="0" w:line="240" w:lineRule="auto"/>
    </w:pPr>
  </w:style>
  <w:style w:type="character" w:styleId="FootnoteReference">
    <w:name w:val="footnote reference"/>
    <w:basedOn w:val="DefaultParagraphFont"/>
    <w:uiPriority w:val="99"/>
    <w:unhideWhenUsed/>
    <w:qFormat/>
    <w:rPr>
      <w:vertAlign w:val="superscript"/>
    </w:rPr>
  </w:style>
  <w:style w:type="table" w:styleId="TableGrid">
    <w:name w:val="Table Grid"/>
    <w:basedOn w:val="TableNormal"/>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Spacing1">
    <w:name w:val="No Spacing1"/>
    <w:uiPriority w:val="1"/>
    <w:qFormat/>
    <w:pPr>
      <w:spacing w:after="0" w:line="240" w:lineRule="auto"/>
    </w:pPr>
    <w:rPr>
      <w:sz w:val="22"/>
      <w:szCs w:val="22"/>
      <w:lang w:eastAsia="en-US"/>
    </w:rPr>
  </w:style>
  <w:style w:type="character" w:customStyle="1" w:styleId="FootnoteTextChar">
    <w:name w:val="Footnote Text Char"/>
    <w:basedOn w:val="DefaultParagraphFont"/>
    <w:link w:val="FootnoteText"/>
    <w:uiPriority w:val="99"/>
    <w:qFormat/>
    <w:rPr>
      <w:kern w:val="2"/>
      <w:sz w:val="20"/>
      <w:szCs w:val="20"/>
      <w14:ligatures w14:val="standard"/>
    </w:rPr>
  </w:style>
  <w:style w:type="paragraph" w:customStyle="1" w:styleId="ListParagraph1">
    <w:name w:val="List Paragraph1"/>
    <w:basedOn w:val="Normal"/>
    <w:uiPriority w:val="34"/>
    <w:qFormat/>
    <w:pPr>
      <w:ind w:left="720"/>
      <w:contextualSpacing/>
    </w:p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paragraph" w:customStyle="1" w:styleId="NoSpacing11">
    <w:name w:val="No Spacing11"/>
    <w:uiPriority w:val="1"/>
    <w:qFormat/>
    <w:pPr>
      <w:spacing w:after="0" w:line="240" w:lineRule="auto"/>
    </w:pPr>
    <w:rPr>
      <w:sz w:val="22"/>
      <w:szCs w:val="22"/>
      <w:lang w:eastAsia="en-US"/>
    </w:rPr>
  </w:style>
  <w:style w:type="paragraph" w:customStyle="1" w:styleId="NoSpacing2">
    <w:name w:val="No Spacing2"/>
    <w:uiPriority w:val="1"/>
    <w:qFormat/>
    <w:pPr>
      <w:spacing w:after="0" w:line="240" w:lineRule="auto"/>
    </w:pPr>
    <w:rPr>
      <w:sz w:val="22"/>
      <w:szCs w:val="22"/>
      <w:lang w:eastAsia="en-US"/>
    </w:rPr>
  </w:style>
  <w:style w:type="character" w:customStyle="1" w:styleId="BalloonTextChar">
    <w:name w:val="Balloon Text Char"/>
    <w:basedOn w:val="DefaultParagraphFont"/>
    <w:link w:val="BalloonText"/>
    <w:uiPriority w:val="99"/>
    <w:semiHidden/>
    <w:qFormat/>
    <w:rPr>
      <w:rFonts w:ascii="Segoe UI" w:hAnsi="Segoe UI" w:cs="Segoe UI"/>
      <w:sz w:val="18"/>
      <w:szCs w:val="18"/>
      <w:lang w:eastAsia="en-US"/>
    </w:rPr>
  </w:style>
  <w:style w:type="paragraph" w:customStyle="1" w:styleId="Wawasan24BodyArticle">
    <w:name w:val="Wawasan_2.4 Body Article"/>
    <w:basedOn w:val="Normal"/>
    <w:qFormat/>
    <w:pPr>
      <w:tabs>
        <w:tab w:val="left" w:pos="360"/>
        <w:tab w:val="left" w:pos="709"/>
        <w:tab w:val="left" w:pos="2880"/>
      </w:tabs>
      <w:ind w:firstLine="270"/>
      <w:contextualSpacing/>
      <w:jc w:val="both"/>
    </w:pPr>
  </w:style>
  <w:style w:type="paragraph" w:customStyle="1" w:styleId="Wawasan31Footnote">
    <w:name w:val="Wawasan_3.1 Footnote"/>
    <w:basedOn w:val="FootnoteText"/>
    <w:qFormat/>
    <w:pPr>
      <w:ind w:firstLine="284"/>
      <w:jc w:val="both"/>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news.nationalgeographic.com/news/2012/07/120717-palmyra-roman-city-syria-science-farming-world-ancient/." TargetMode="Externa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news.nationalgeographic.com/news/2012/07/120717-palmyra-roman-city-syria-science-farming-world-anci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4</Pages>
  <Words>1174</Words>
  <Characters>6696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Gigabyte</dc:creator>
  <cp:lastModifiedBy>MSI</cp:lastModifiedBy>
  <cp:revision>1004</cp:revision>
  <cp:lastPrinted>2019-06-14T10:22:00Z</cp:lastPrinted>
  <dcterms:created xsi:type="dcterms:W3CDTF">2017-11-09T09:11:00Z</dcterms:created>
  <dcterms:modified xsi:type="dcterms:W3CDTF">2019-08-12T08:13:00Z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1033-10.1.0.5707</vt:lpwstr>
  </property>
</Properties>
</file>